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8EAA" w14:textId="77777777" w:rsidR="005B4E90" w:rsidRPr="00580E55" w:rsidRDefault="005B4E90" w:rsidP="005B4E90">
      <w:pPr>
        <w:rPr>
          <w:b/>
          <w:sz w:val="28"/>
        </w:rPr>
      </w:pPr>
      <w:r>
        <w:rPr>
          <w:b/>
          <w:sz w:val="28"/>
        </w:rPr>
        <w:t>Informace a</w:t>
      </w:r>
      <w:r w:rsidRPr="00580E55">
        <w:rPr>
          <w:b/>
          <w:sz w:val="28"/>
        </w:rPr>
        <w:t xml:space="preserve"> závěry </w:t>
      </w:r>
      <w:r>
        <w:rPr>
          <w:b/>
          <w:sz w:val="28"/>
        </w:rPr>
        <w:t xml:space="preserve">z jednání </w:t>
      </w:r>
      <w:r w:rsidRPr="00580E55">
        <w:rPr>
          <w:b/>
          <w:sz w:val="28"/>
        </w:rPr>
        <w:t xml:space="preserve">Výboru pro VUR </w:t>
      </w:r>
    </w:p>
    <w:p w14:paraId="5079BFDC" w14:textId="0F6B4FCB" w:rsidR="005B4E90" w:rsidRPr="00580E55" w:rsidRDefault="005B4E90" w:rsidP="005B4E90">
      <w:pPr>
        <w:rPr>
          <w:i/>
        </w:rPr>
      </w:pPr>
      <w:r>
        <w:rPr>
          <w:i/>
        </w:rPr>
        <w:t>17</w:t>
      </w:r>
      <w:r w:rsidRPr="00580E55">
        <w:rPr>
          <w:i/>
        </w:rPr>
        <w:t>.</w:t>
      </w:r>
      <w:r>
        <w:rPr>
          <w:i/>
        </w:rPr>
        <w:t>6</w:t>
      </w:r>
      <w:r w:rsidRPr="00580E55">
        <w:rPr>
          <w:i/>
        </w:rPr>
        <w:t>.202</w:t>
      </w:r>
      <w:r>
        <w:rPr>
          <w:i/>
        </w:rPr>
        <w:t>4 - online</w:t>
      </w:r>
    </w:p>
    <w:p w14:paraId="69C24C49" w14:textId="77777777" w:rsidR="005B4E90" w:rsidRPr="0084273A" w:rsidRDefault="005B4E90" w:rsidP="005B4E90">
      <w:pPr>
        <w:rPr>
          <w:u w:val="single"/>
        </w:rPr>
      </w:pPr>
      <w:r w:rsidRPr="0084273A">
        <w:rPr>
          <w:u w:val="single"/>
        </w:rPr>
        <w:t>Přítomni:</w:t>
      </w:r>
    </w:p>
    <w:p w14:paraId="5DF585E7" w14:textId="126740E6" w:rsidR="005B4E90" w:rsidRDefault="005B4E90" w:rsidP="005B4E90">
      <w:r>
        <w:t xml:space="preserve">Vítězslav Slíva (vedl jednání), Jiří Kulich (místopředseda, Pavučina), Miroslav Novák (tajemník, MŽP), Hana Korvasová (LIPKA), Jana Harmanová (MSK), Petra Skalická (Člověk v tísni), Nela Řiháčková (MŽP), Kateřina Čiháková (NPI), Milada Švecová (KEV), Jan </w:t>
      </w:r>
      <w:proofErr w:type="spellStart"/>
      <w:r>
        <w:t>Jiterský</w:t>
      </w:r>
      <w:proofErr w:type="spellEnd"/>
      <w:r>
        <w:t xml:space="preserve"> (MŠMT), Dana Pražáková (ČŠI), Dana Beková (MMR), Jana Dlouhá (COŽP UK), Michal </w:t>
      </w:r>
      <w:proofErr w:type="spellStart"/>
      <w:r>
        <w:t>Broža</w:t>
      </w:r>
      <w:proofErr w:type="spellEnd"/>
      <w:r>
        <w:t xml:space="preserve"> (IC OSN), </w:t>
      </w:r>
      <w:r>
        <w:t>Lukáš Svatek</w:t>
      </w:r>
      <w:r>
        <w:t xml:space="preserve"> (MZV),</w:t>
      </w:r>
      <w:r>
        <w:t xml:space="preserve"> Hana Volná (MZV),</w:t>
      </w:r>
      <w:r>
        <w:t xml:space="preserve"> Petr Daniš (TEREZA)</w:t>
      </w:r>
      <w:r>
        <w:t>, A. Kačabová (</w:t>
      </w:r>
      <w:r w:rsidRPr="005B4E90">
        <w:t>Asociace podnikavé Česko</w:t>
      </w:r>
      <w:r w:rsidRPr="005B4E90">
        <w:t>), Kateřina Špalková (účastnice programu Mladí delegáti OSN)</w:t>
      </w:r>
      <w:r>
        <w:t>, Ludmila Třeštíková (MŠMT), Josef Morkus (MMR)</w:t>
      </w:r>
    </w:p>
    <w:p w14:paraId="3721C01D" w14:textId="77777777" w:rsidR="004F2820" w:rsidRDefault="004F2820"/>
    <w:p w14:paraId="45873D82" w14:textId="77777777" w:rsidR="005B4E90" w:rsidRPr="002E25CD" w:rsidRDefault="005B4E90" w:rsidP="005B4E90">
      <w:pPr>
        <w:rPr>
          <w:b/>
          <w:bCs/>
          <w:u w:val="single"/>
        </w:rPr>
      </w:pPr>
      <w:r>
        <w:rPr>
          <w:b/>
          <w:bCs/>
          <w:u w:val="single"/>
        </w:rPr>
        <w:t>Program a závěry</w:t>
      </w:r>
      <w:r w:rsidRPr="002E25CD">
        <w:rPr>
          <w:b/>
          <w:bCs/>
          <w:u w:val="single"/>
        </w:rPr>
        <w:t xml:space="preserve">: </w:t>
      </w:r>
    </w:p>
    <w:p w14:paraId="6FE1D3CC" w14:textId="77777777" w:rsidR="005B4E90" w:rsidRDefault="005B4E90"/>
    <w:p w14:paraId="76EB1644" w14:textId="77777777" w:rsidR="005B4E90" w:rsidRPr="00D62F22" w:rsidRDefault="005B4E90" w:rsidP="005B4E90">
      <w:pPr>
        <w:rPr>
          <w:b/>
        </w:rPr>
      </w:pPr>
      <w:r w:rsidRPr="00D62F22">
        <w:rPr>
          <w:b/>
        </w:rPr>
        <w:t>Evaluace výstupů Výboru pro VUR (N. Řiháčková, MŽP)</w:t>
      </w:r>
    </w:p>
    <w:p w14:paraId="33C21B6D" w14:textId="42F8110F" w:rsidR="005B4E90" w:rsidRDefault="005B4E90" w:rsidP="005B4E90">
      <w:r>
        <w:t>1. plnění úkol</w:t>
      </w:r>
      <w:r w:rsidR="00D02EE8">
        <w:t>ů</w:t>
      </w:r>
    </w:p>
    <w:p w14:paraId="38A2EDA7" w14:textId="77777777" w:rsidR="005B4E90" w:rsidRDefault="005B4E90" w:rsidP="005B4E90">
      <w:pPr>
        <w:ind w:firstLine="708"/>
      </w:pPr>
      <w:r>
        <w:t xml:space="preserve">4.1.A. – nebyly poskytnuty informace – Výbor </w:t>
      </w:r>
    </w:p>
    <w:p w14:paraId="5D83FD54" w14:textId="77777777" w:rsidR="005B4E90" w:rsidRDefault="005B4E90" w:rsidP="005B4E90">
      <w:pPr>
        <w:ind w:firstLine="708"/>
      </w:pPr>
      <w:r>
        <w:t>4.3.A. – protlačení udržitelnosti do RVP – pokrok v prosazovaní</w:t>
      </w:r>
    </w:p>
    <w:p w14:paraId="2B9A5B4E" w14:textId="5D94C4AC" w:rsidR="005B4E90" w:rsidRDefault="005B4E90" w:rsidP="005B4E90">
      <w:r>
        <w:t>2. evaluace strategi</w:t>
      </w:r>
      <w:r w:rsidR="00D02EE8">
        <w:t>í</w:t>
      </w:r>
    </w:p>
    <w:p w14:paraId="5BAD865E" w14:textId="77777777" w:rsidR="005B4E90" w:rsidRDefault="005B4E90" w:rsidP="005B4E90">
      <w:r>
        <w:tab/>
        <w:t>Vyhodnocení evaluací strategií – 20225/2026</w:t>
      </w:r>
    </w:p>
    <w:p w14:paraId="2B08A57B" w14:textId="77777777" w:rsidR="005B4E90" w:rsidRDefault="005B4E90" w:rsidP="005B4E90">
      <w:r>
        <w:t>3. Vzdělávání dospělých/celoživotní vzdělávání</w:t>
      </w:r>
    </w:p>
    <w:p w14:paraId="05C137A7" w14:textId="77777777" w:rsidR="005B4E90" w:rsidRDefault="005B4E90" w:rsidP="005B4E90">
      <w:r>
        <w:t>4. 26.6. Zasedání RVUR</w:t>
      </w:r>
    </w:p>
    <w:p w14:paraId="6080BE95" w14:textId="77777777" w:rsidR="005B4E90" w:rsidRDefault="005B4E90" w:rsidP="00D02EE8">
      <w:pPr>
        <w:pStyle w:val="Odstavecseseznamem"/>
        <w:numPr>
          <w:ilvl w:val="0"/>
          <w:numId w:val="4"/>
        </w:numPr>
      </w:pPr>
      <w:r>
        <w:t xml:space="preserve">Strategie vzdělávání 2030 </w:t>
      </w:r>
    </w:p>
    <w:p w14:paraId="461C4DD1" w14:textId="77777777" w:rsidR="005B4E90" w:rsidRDefault="005B4E90" w:rsidP="00D02EE8">
      <w:pPr>
        <w:pStyle w:val="Odstavecseseznamem"/>
        <w:numPr>
          <w:ilvl w:val="0"/>
          <w:numId w:val="4"/>
        </w:numPr>
      </w:pPr>
      <w:proofErr w:type="spellStart"/>
      <w:r>
        <w:t>Evaulace</w:t>
      </w:r>
      <w:proofErr w:type="spellEnd"/>
      <w:r>
        <w:t xml:space="preserve"> výboru</w:t>
      </w:r>
    </w:p>
    <w:p w14:paraId="46E23626" w14:textId="7C5B8752" w:rsidR="005B4E90" w:rsidRDefault="005B4E90" w:rsidP="00D02EE8">
      <w:pPr>
        <w:pStyle w:val="Odstavecseseznamem"/>
        <w:numPr>
          <w:ilvl w:val="0"/>
          <w:numId w:val="4"/>
        </w:numPr>
      </w:pPr>
      <w:r>
        <w:t>Strategie Humanitární pomoci</w:t>
      </w:r>
    </w:p>
    <w:p w14:paraId="6F4426DE" w14:textId="77777777" w:rsidR="005B4E90" w:rsidRDefault="005B4E90" w:rsidP="00D02EE8">
      <w:pPr>
        <w:pStyle w:val="Odstavecseseznamem"/>
        <w:numPr>
          <w:ilvl w:val="0"/>
          <w:numId w:val="4"/>
        </w:numPr>
      </w:pPr>
      <w:r>
        <w:t>Evaluace výborů</w:t>
      </w:r>
    </w:p>
    <w:p w14:paraId="24941566" w14:textId="77777777" w:rsidR="005B4E90" w:rsidRDefault="005B4E90" w:rsidP="005B4E90"/>
    <w:p w14:paraId="5BE2FAA4" w14:textId="557E33B2" w:rsidR="005B4E90" w:rsidRPr="00D62F22" w:rsidRDefault="005B4E90" w:rsidP="005B4E90">
      <w:pPr>
        <w:rPr>
          <w:b/>
        </w:rPr>
      </w:pPr>
      <w:r>
        <w:t xml:space="preserve"> </w:t>
      </w:r>
      <w:r w:rsidRPr="00D62F22">
        <w:rPr>
          <w:b/>
        </w:rPr>
        <w:t xml:space="preserve">Revize RVP – aktuální informace (J. </w:t>
      </w:r>
      <w:proofErr w:type="spellStart"/>
      <w:r w:rsidRPr="00D62F22">
        <w:rPr>
          <w:b/>
        </w:rPr>
        <w:t>Jiterský</w:t>
      </w:r>
      <w:proofErr w:type="spellEnd"/>
      <w:r w:rsidRPr="00D62F22">
        <w:rPr>
          <w:b/>
        </w:rPr>
        <w:t>, MŠMT)</w:t>
      </w:r>
    </w:p>
    <w:p w14:paraId="2DB6536D" w14:textId="70EDF99C" w:rsidR="005B4E90" w:rsidRDefault="005B4E90" w:rsidP="00D02EE8">
      <w:pPr>
        <w:pStyle w:val="Odstavecseseznamem"/>
        <w:numPr>
          <w:ilvl w:val="0"/>
          <w:numId w:val="4"/>
        </w:numPr>
      </w:pPr>
      <w:r>
        <w:t xml:space="preserve">31.5. konzultace, </w:t>
      </w:r>
      <w:proofErr w:type="spellStart"/>
      <w:r w:rsidR="002625E5">
        <w:t>přibudou</w:t>
      </w:r>
      <w:proofErr w:type="spellEnd"/>
      <w:r>
        <w:t xml:space="preserve"> ještě evaluace z kulatých stolů</w:t>
      </w:r>
    </w:p>
    <w:p w14:paraId="46AB3B03" w14:textId="4973FD18" w:rsidR="005B4E90" w:rsidRDefault="005B4E90" w:rsidP="00D02EE8">
      <w:pPr>
        <w:pStyle w:val="Odstavecseseznamem"/>
        <w:numPr>
          <w:ilvl w:val="0"/>
          <w:numId w:val="4"/>
        </w:numPr>
      </w:pPr>
      <w:r>
        <w:t xml:space="preserve">Počátkem </w:t>
      </w:r>
      <w:r w:rsidR="002625E5">
        <w:t>července – rozhodnutí</w:t>
      </w:r>
      <w:r>
        <w:t xml:space="preserve"> o sporných otázkách</w:t>
      </w:r>
    </w:p>
    <w:p w14:paraId="3203C7B2" w14:textId="77777777" w:rsidR="005B4E90" w:rsidRDefault="005B4E90" w:rsidP="00D02EE8">
      <w:pPr>
        <w:pStyle w:val="Odstavecseseznamem"/>
        <w:numPr>
          <w:ilvl w:val="0"/>
          <w:numId w:val="4"/>
        </w:numPr>
      </w:pPr>
      <w:r>
        <w:t>Září 2025 – dobrovolně</w:t>
      </w:r>
    </w:p>
    <w:p w14:paraId="1732C084" w14:textId="77777777" w:rsidR="002625E5" w:rsidRDefault="005B4E90" w:rsidP="005B4E90">
      <w:pPr>
        <w:pStyle w:val="Odstavecseseznamem"/>
        <w:numPr>
          <w:ilvl w:val="0"/>
          <w:numId w:val="4"/>
        </w:numPr>
      </w:pPr>
      <w:r>
        <w:t>Září 2027 – povinně ve školách</w:t>
      </w:r>
    </w:p>
    <w:p w14:paraId="4E090715" w14:textId="23E1597C" w:rsidR="005B4E90" w:rsidRPr="002625E5" w:rsidRDefault="005B4E90" w:rsidP="005B4E90">
      <w:pPr>
        <w:pStyle w:val="Odstavecseseznamem"/>
        <w:numPr>
          <w:ilvl w:val="0"/>
          <w:numId w:val="4"/>
        </w:numPr>
        <w:rPr>
          <w:bCs/>
        </w:rPr>
      </w:pPr>
      <w:r w:rsidRPr="002625E5">
        <w:rPr>
          <w:bCs/>
        </w:rPr>
        <w:t>Informace o zaslaném stanovisku Výboru pro VUR (J. Kulich, SSEV Pavučina)</w:t>
      </w:r>
    </w:p>
    <w:p w14:paraId="4B6192EF" w14:textId="77777777" w:rsidR="005B4E90" w:rsidRDefault="005B4E90" w:rsidP="005B4E90"/>
    <w:p w14:paraId="5D419ABC" w14:textId="77777777" w:rsidR="005B4E90" w:rsidRPr="00BC7AD3" w:rsidRDefault="005B4E90" w:rsidP="005B4E90">
      <w:pPr>
        <w:rPr>
          <w:b/>
        </w:rPr>
      </w:pPr>
      <w:r w:rsidRPr="00BC7AD3">
        <w:rPr>
          <w:b/>
        </w:rPr>
        <w:t xml:space="preserve">Aktivity na podporu podnikavosti na školách (A. </w:t>
      </w:r>
      <w:proofErr w:type="gramStart"/>
      <w:r w:rsidRPr="00BC7AD3">
        <w:rPr>
          <w:b/>
        </w:rPr>
        <w:t>Kačabová - Asociace</w:t>
      </w:r>
      <w:proofErr w:type="gramEnd"/>
      <w:r w:rsidRPr="00BC7AD3">
        <w:rPr>
          <w:b/>
        </w:rPr>
        <w:t xml:space="preserve"> podnikavé Česko, H. Korvasová -LIPKA)</w:t>
      </w:r>
    </w:p>
    <w:p w14:paraId="38DA1702" w14:textId="16F00399" w:rsidR="005B4E90" w:rsidRPr="00D02EE8" w:rsidRDefault="00D02EE8" w:rsidP="00D02EE8">
      <w:pPr>
        <w:pStyle w:val="Odstavecseseznamem"/>
        <w:numPr>
          <w:ilvl w:val="0"/>
          <w:numId w:val="4"/>
        </w:numPr>
        <w:rPr>
          <w:i/>
          <w:iCs/>
        </w:rPr>
      </w:pPr>
      <w:r w:rsidRPr="00D02EE8">
        <w:rPr>
          <w:i/>
          <w:iCs/>
        </w:rPr>
        <w:t>Prezentace v příloze</w:t>
      </w:r>
    </w:p>
    <w:p w14:paraId="21B1731B" w14:textId="77777777" w:rsidR="005B4E90" w:rsidRDefault="005B4E90" w:rsidP="005B4E90"/>
    <w:p w14:paraId="2F99A24F" w14:textId="77777777" w:rsidR="005B4E90" w:rsidRPr="006960AC" w:rsidRDefault="005B4E90" w:rsidP="005B4E90">
      <w:pPr>
        <w:rPr>
          <w:b/>
        </w:rPr>
      </w:pPr>
      <w:r w:rsidRPr="006960AC">
        <w:rPr>
          <w:b/>
        </w:rPr>
        <w:t>Kulatý stůl NPI k RVP ZV – Průřezová témata – shrnutí (V. Slíva, MŠMT)</w:t>
      </w:r>
    </w:p>
    <w:p w14:paraId="45D8944C" w14:textId="42793A16" w:rsidR="005B4E90" w:rsidRDefault="00D02EE8" w:rsidP="00D02EE8">
      <w:pPr>
        <w:pStyle w:val="Odstavecseseznamem"/>
        <w:numPr>
          <w:ilvl w:val="0"/>
          <w:numId w:val="4"/>
        </w:numPr>
      </w:pPr>
      <w:r>
        <w:t xml:space="preserve">Pozvánka na kulatý stůl: </w:t>
      </w:r>
      <w:hyperlink r:id="rId5" w:history="1">
        <w:r w:rsidRPr="002E737F">
          <w:rPr>
            <w:rStyle w:val="Hypertextovodkaz"/>
          </w:rPr>
          <w:t>https://velke-revize-zv.rvp.cz/blog/kulate-stoly</w:t>
        </w:r>
      </w:hyperlink>
    </w:p>
    <w:p w14:paraId="20BE0EDD" w14:textId="77777777" w:rsidR="005B4E90" w:rsidRDefault="005B4E90" w:rsidP="005B4E90"/>
    <w:p w14:paraId="364CF34D" w14:textId="0C861753" w:rsidR="005B4E90" w:rsidRPr="000844AD" w:rsidRDefault="005B4E90" w:rsidP="005B4E90">
      <w:pPr>
        <w:rPr>
          <w:b/>
        </w:rPr>
      </w:pPr>
      <w:r w:rsidRPr="000844AD">
        <w:rPr>
          <w:b/>
        </w:rPr>
        <w:t xml:space="preserve">Ženeva – setkání </w:t>
      </w:r>
      <w:proofErr w:type="spellStart"/>
      <w:r w:rsidRPr="000844AD">
        <w:rPr>
          <w:b/>
        </w:rPr>
        <w:t>focal</w:t>
      </w:r>
      <w:proofErr w:type="spellEnd"/>
      <w:r w:rsidRPr="000844AD">
        <w:rPr>
          <w:b/>
        </w:rPr>
        <w:t xml:space="preserve"> </w:t>
      </w:r>
      <w:proofErr w:type="spellStart"/>
      <w:r w:rsidRPr="000844AD">
        <w:rPr>
          <w:b/>
        </w:rPr>
        <w:t>points</w:t>
      </w:r>
      <w:proofErr w:type="spellEnd"/>
      <w:r w:rsidRPr="000844AD">
        <w:rPr>
          <w:b/>
        </w:rPr>
        <w:t xml:space="preserve"> pro UNECE – </w:t>
      </w:r>
      <w:r w:rsidR="00D02EE8">
        <w:rPr>
          <w:b/>
        </w:rPr>
        <w:t xml:space="preserve">a další </w:t>
      </w:r>
      <w:r w:rsidRPr="000844AD">
        <w:rPr>
          <w:b/>
        </w:rPr>
        <w:t>info (V. Slíva, MŠMT)</w:t>
      </w:r>
    </w:p>
    <w:p w14:paraId="753B43AD" w14:textId="590760B4" w:rsidR="00D02EE8" w:rsidRDefault="00D02EE8" w:rsidP="00D02EE8">
      <w:pPr>
        <w:pStyle w:val="Odstavecseseznamem"/>
        <w:numPr>
          <w:ilvl w:val="0"/>
          <w:numId w:val="4"/>
        </w:numPr>
      </w:pPr>
      <w:r>
        <w:t xml:space="preserve">Témata, která se na setkání řešila: </w:t>
      </w:r>
      <w:r w:rsidR="005B4E90">
        <w:t>Kvalita vzdělávání, monitoring</w:t>
      </w:r>
      <w:r>
        <w:t xml:space="preserve"> (Národní zpráva o implementaci; Spolupráce VUR v rámci regionu K</w:t>
      </w:r>
      <w:r>
        <w:t>arpatsk</w:t>
      </w:r>
      <w:r>
        <w:t>é</w:t>
      </w:r>
      <w:r>
        <w:t xml:space="preserve"> </w:t>
      </w:r>
      <w:r>
        <w:t>úmluvy</w:t>
      </w:r>
    </w:p>
    <w:p w14:paraId="205F59A3" w14:textId="7BEA79BA" w:rsidR="005B4E90" w:rsidRDefault="00D02EE8" w:rsidP="00D02EE8">
      <w:pPr>
        <w:pStyle w:val="Odstavecseseznamem"/>
        <w:numPr>
          <w:ilvl w:val="0"/>
          <w:numId w:val="4"/>
        </w:numPr>
      </w:pPr>
      <w:r>
        <w:t>Plánuje se mezinárodní konzultace k nastavení programu E</w:t>
      </w:r>
      <w:r w:rsidR="005B4E90">
        <w:t xml:space="preserve">koškola </w:t>
      </w:r>
      <w:r>
        <w:t>(září 2024)</w:t>
      </w:r>
    </w:p>
    <w:p w14:paraId="4C6EB213" w14:textId="77777777" w:rsidR="005B4E90" w:rsidRDefault="005B4E90" w:rsidP="005B4E90"/>
    <w:p w14:paraId="4FA24AED" w14:textId="77777777" w:rsidR="005B4E90" w:rsidRPr="00CA11D2" w:rsidRDefault="005B4E90" w:rsidP="005B4E90">
      <w:pPr>
        <w:rPr>
          <w:b/>
        </w:rPr>
      </w:pPr>
      <w:r w:rsidRPr="00CA11D2">
        <w:rPr>
          <w:b/>
        </w:rPr>
        <w:t>Dlouhodobé záměry krajů – informace z procesu připomínkování krajských záměrů (V. Slíva, MŠMT)</w:t>
      </w:r>
    </w:p>
    <w:p w14:paraId="2021481B" w14:textId="6B9FDCB7" w:rsidR="005B4E90" w:rsidRDefault="00D02EE8" w:rsidP="00D02EE8">
      <w:pPr>
        <w:pStyle w:val="Odstavecseseznamem"/>
        <w:numPr>
          <w:ilvl w:val="0"/>
          <w:numId w:val="4"/>
        </w:numPr>
      </w:pPr>
      <w:r>
        <w:t>Kraje zapracovávají oblast VUR různě (v různé míře), MŠMT poskytuje konzultace</w:t>
      </w:r>
    </w:p>
    <w:p w14:paraId="4B152164" w14:textId="77777777" w:rsidR="005B4E90" w:rsidRDefault="005B4E90" w:rsidP="005B4E90"/>
    <w:p w14:paraId="04AEC4EF" w14:textId="77777777" w:rsidR="005B4E90" w:rsidRPr="00CA11D2" w:rsidRDefault="005B4E90" w:rsidP="005B4E90">
      <w:pPr>
        <w:rPr>
          <w:b/>
        </w:rPr>
      </w:pPr>
      <w:r w:rsidRPr="00CA11D2">
        <w:rPr>
          <w:b/>
        </w:rPr>
        <w:t xml:space="preserve">Informace o publikování UNESCO ESD country </w:t>
      </w:r>
      <w:proofErr w:type="spellStart"/>
      <w:r w:rsidRPr="00CA11D2">
        <w:rPr>
          <w:b/>
        </w:rPr>
        <w:t>initiative</w:t>
      </w:r>
      <w:proofErr w:type="spellEnd"/>
      <w:r w:rsidRPr="00CA11D2">
        <w:rPr>
          <w:b/>
        </w:rPr>
        <w:t xml:space="preserve"> (J. Dlouhá, ČR komise pro UNESCO)</w:t>
      </w:r>
    </w:p>
    <w:p w14:paraId="5135EEB2" w14:textId="77777777" w:rsidR="002625E5" w:rsidRPr="002625E5" w:rsidRDefault="00D02EE8" w:rsidP="003C6DC7">
      <w:pPr>
        <w:pStyle w:val="Odstavecseseznamem"/>
        <w:numPr>
          <w:ilvl w:val="0"/>
          <w:numId w:val="4"/>
        </w:numPr>
        <w:shd w:val="clear" w:color="auto" w:fill="F1F4F6"/>
        <w:spacing w:before="100" w:beforeAutospacing="1" w:after="100" w:afterAutospacing="1" w:line="240" w:lineRule="auto"/>
        <w:rPr>
          <w:rFonts w:cstheme="minorHAnsi"/>
          <w:color w:val="212121"/>
        </w:rPr>
      </w:pPr>
      <w:r w:rsidRPr="002625E5">
        <w:t xml:space="preserve">Publikované dokumenty zde: </w:t>
      </w:r>
    </w:p>
    <w:p w14:paraId="0973D21C" w14:textId="5C8E112E" w:rsidR="00D02EE8" w:rsidRPr="002625E5" w:rsidRDefault="00D02EE8" w:rsidP="003C6DC7">
      <w:pPr>
        <w:pStyle w:val="Odstavecseseznamem"/>
        <w:numPr>
          <w:ilvl w:val="0"/>
          <w:numId w:val="4"/>
        </w:numPr>
        <w:shd w:val="clear" w:color="auto" w:fill="F1F4F6"/>
        <w:spacing w:before="100" w:beforeAutospacing="1" w:after="100" w:afterAutospacing="1" w:line="240" w:lineRule="auto"/>
        <w:rPr>
          <w:rFonts w:cstheme="minorHAnsi"/>
          <w:color w:val="212121"/>
        </w:rPr>
      </w:pPr>
      <w:hyperlink r:id="rId6" w:history="1">
        <w:r w:rsidRPr="002625E5">
          <w:rPr>
            <w:rStyle w:val="Hypertextovodkaz"/>
            <w:rFonts w:cstheme="minorHAnsi"/>
            <w:color w:val="0077D4"/>
            <w:u w:val="none"/>
          </w:rPr>
          <w:t xml:space="preserve">Country profile on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education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for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sustainable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development</w:t>
        </w:r>
      </w:hyperlink>
    </w:p>
    <w:p w14:paraId="3B50204A" w14:textId="77777777" w:rsidR="00D02EE8" w:rsidRPr="002625E5" w:rsidRDefault="00D02EE8" w:rsidP="00D02EE8">
      <w:pPr>
        <w:numPr>
          <w:ilvl w:val="0"/>
          <w:numId w:val="4"/>
        </w:numPr>
        <w:shd w:val="clear" w:color="auto" w:fill="F1F4F6"/>
        <w:spacing w:before="100" w:beforeAutospacing="1" w:after="100" w:afterAutospacing="1" w:line="240" w:lineRule="auto"/>
        <w:rPr>
          <w:rFonts w:cstheme="minorHAnsi"/>
          <w:color w:val="212121"/>
        </w:rPr>
      </w:pPr>
      <w:hyperlink r:id="rId7" w:history="1">
        <w:r w:rsidRPr="002625E5">
          <w:rPr>
            <w:rStyle w:val="Hypertextovodkaz"/>
            <w:rFonts w:cstheme="minorHAnsi"/>
            <w:color w:val="0077D4"/>
            <w:u w:val="none"/>
          </w:rPr>
          <w:t xml:space="preserve">Country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initiative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on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education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for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</w:t>
        </w:r>
        <w:proofErr w:type="spellStart"/>
        <w:r w:rsidRPr="002625E5">
          <w:rPr>
            <w:rStyle w:val="Hypertextovodkaz"/>
            <w:rFonts w:cstheme="minorHAnsi"/>
            <w:color w:val="0077D4"/>
            <w:u w:val="none"/>
          </w:rPr>
          <w:t>sustainable</w:t>
        </w:r>
        <w:proofErr w:type="spellEnd"/>
        <w:r w:rsidRPr="002625E5">
          <w:rPr>
            <w:rStyle w:val="Hypertextovodkaz"/>
            <w:rFonts w:cstheme="minorHAnsi"/>
            <w:color w:val="0077D4"/>
            <w:u w:val="none"/>
          </w:rPr>
          <w:t xml:space="preserve"> development</w:t>
        </w:r>
      </w:hyperlink>
    </w:p>
    <w:p w14:paraId="618529B1" w14:textId="77777777" w:rsidR="005B4E90" w:rsidRPr="00CA11D2" w:rsidRDefault="005B4E90" w:rsidP="005B4E90">
      <w:pPr>
        <w:rPr>
          <w:b/>
        </w:rPr>
      </w:pPr>
      <w:r w:rsidRPr="00CA11D2">
        <w:rPr>
          <w:b/>
        </w:rPr>
        <w:t>Výzva PPŽ2 (TAČR) a BETA3 – výzkumy v oblasti klimatického vzdělávání (M. Novák, MŽP)</w:t>
      </w:r>
    </w:p>
    <w:p w14:paraId="4C9D5F97" w14:textId="7E31BF20" w:rsidR="005B4E90" w:rsidRDefault="002625E5" w:rsidP="00D02EE8">
      <w:pPr>
        <w:pStyle w:val="Odstavecseseznamem"/>
        <w:numPr>
          <w:ilvl w:val="0"/>
          <w:numId w:val="4"/>
        </w:numPr>
      </w:pPr>
      <w:r>
        <w:t xml:space="preserve">Informace k VUR aktivitám, které jsou podporovány v rámci výzkumných výzev </w:t>
      </w:r>
    </w:p>
    <w:p w14:paraId="4C68FA19" w14:textId="77777777" w:rsidR="005B4E90" w:rsidRDefault="005B4E90" w:rsidP="005B4E90"/>
    <w:p w14:paraId="724F6D8A" w14:textId="77777777" w:rsidR="005B4E90" w:rsidRDefault="005B4E90" w:rsidP="005B4E90">
      <w:pPr>
        <w:rPr>
          <w:b/>
        </w:rPr>
      </w:pPr>
      <w:r w:rsidRPr="00CA11D2">
        <w:rPr>
          <w:b/>
        </w:rPr>
        <w:t xml:space="preserve">Národní konference EVVO – téma dezinformace a komunikace (M. </w:t>
      </w:r>
      <w:proofErr w:type="gramStart"/>
      <w:r w:rsidRPr="00CA11D2">
        <w:rPr>
          <w:b/>
        </w:rPr>
        <w:t>Novák - MŽP</w:t>
      </w:r>
      <w:proofErr w:type="gramEnd"/>
      <w:r w:rsidRPr="00CA11D2">
        <w:rPr>
          <w:b/>
        </w:rPr>
        <w:t>; H. Korvasová - LIPKA)</w:t>
      </w:r>
    </w:p>
    <w:p w14:paraId="00BDCDC5" w14:textId="3AA666B1" w:rsidR="00D02EE8" w:rsidRDefault="002625E5" w:rsidP="00D02EE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 xml:space="preserve">Pozvánka – webové stránky konference: </w:t>
      </w:r>
      <w:hyperlink r:id="rId8" w:history="1">
        <w:r w:rsidRPr="002E737F">
          <w:rPr>
            <w:rStyle w:val="Hypertextovodkaz"/>
            <w:bCs/>
          </w:rPr>
          <w:t>https://konference-evvo.cz/</w:t>
        </w:r>
      </w:hyperlink>
    </w:p>
    <w:p w14:paraId="6C2A4CE1" w14:textId="77777777" w:rsidR="005B4E90" w:rsidRDefault="005B4E90" w:rsidP="005B4E90"/>
    <w:p w14:paraId="2DD4366C" w14:textId="77777777" w:rsidR="005B4E90" w:rsidRPr="0016400A" w:rsidRDefault="005B4E90" w:rsidP="005B4E90">
      <w:pPr>
        <w:rPr>
          <w:b/>
        </w:rPr>
      </w:pPr>
      <w:r w:rsidRPr="0016400A">
        <w:rPr>
          <w:b/>
        </w:rPr>
        <w:t>EURYDICE hlavní zjištění ze srovnávací zprávy zemí EU k oblasti „</w:t>
      </w:r>
      <w:proofErr w:type="spellStart"/>
      <w:r w:rsidRPr="0016400A">
        <w:rPr>
          <w:b/>
        </w:rPr>
        <w:t>Sustainability</w:t>
      </w:r>
      <w:proofErr w:type="spellEnd"/>
      <w:r w:rsidRPr="0016400A">
        <w:rPr>
          <w:b/>
        </w:rPr>
        <w:t>“</w:t>
      </w:r>
    </w:p>
    <w:p w14:paraId="41388941" w14:textId="76E34DE8" w:rsidR="005B4E90" w:rsidRDefault="005B4E90" w:rsidP="002625E5">
      <w:pPr>
        <w:pStyle w:val="Odstavecseseznamem"/>
        <w:numPr>
          <w:ilvl w:val="0"/>
          <w:numId w:val="4"/>
        </w:numPr>
      </w:pPr>
      <w:r w:rsidRPr="0016400A">
        <w:t xml:space="preserve">Learning </w:t>
      </w:r>
      <w:proofErr w:type="spellStart"/>
      <w:r w:rsidRPr="0016400A">
        <w:t>for</w:t>
      </w:r>
      <w:proofErr w:type="spellEnd"/>
      <w:r w:rsidRPr="0016400A">
        <w:t xml:space="preserve"> </w:t>
      </w:r>
      <w:proofErr w:type="spellStart"/>
      <w:r w:rsidRPr="0016400A">
        <w:t>sustainability</w:t>
      </w:r>
      <w:proofErr w:type="spellEnd"/>
      <w:r w:rsidRPr="0016400A">
        <w:t xml:space="preserve"> in </w:t>
      </w:r>
      <w:proofErr w:type="spellStart"/>
      <w:r w:rsidRPr="0016400A">
        <w:t>Europe</w:t>
      </w:r>
      <w:proofErr w:type="spellEnd"/>
      <w:r w:rsidRPr="0016400A">
        <w:t xml:space="preserve">: </w:t>
      </w:r>
      <w:proofErr w:type="spellStart"/>
      <w:r w:rsidRPr="0016400A">
        <w:t>Building</w:t>
      </w:r>
      <w:proofErr w:type="spellEnd"/>
      <w:r w:rsidRPr="0016400A">
        <w:t xml:space="preserve"> </w:t>
      </w:r>
      <w:proofErr w:type="spellStart"/>
      <w:r w:rsidRPr="0016400A">
        <w:t>competences</w:t>
      </w:r>
      <w:proofErr w:type="spellEnd"/>
      <w:r w:rsidRPr="0016400A">
        <w:t xml:space="preserve"> and </w:t>
      </w:r>
      <w:proofErr w:type="spellStart"/>
      <w:r w:rsidRPr="0016400A">
        <w:t>supporting</w:t>
      </w:r>
      <w:proofErr w:type="spellEnd"/>
      <w:r w:rsidRPr="0016400A">
        <w:t xml:space="preserve"> </w:t>
      </w:r>
      <w:proofErr w:type="spellStart"/>
      <w:r w:rsidRPr="0016400A">
        <w:t>teachers</w:t>
      </w:r>
      <w:proofErr w:type="spellEnd"/>
      <w:r w:rsidRPr="0016400A">
        <w:t xml:space="preserve"> and </w:t>
      </w:r>
      <w:proofErr w:type="spellStart"/>
      <w:r w:rsidRPr="0016400A">
        <w:t>schools</w:t>
      </w:r>
      <w:proofErr w:type="spellEnd"/>
    </w:p>
    <w:p w14:paraId="30F6490C" w14:textId="4522A5F0" w:rsidR="005B4E90" w:rsidRDefault="002625E5" w:rsidP="002625E5">
      <w:pPr>
        <w:pStyle w:val="Odstavecseseznamem"/>
        <w:numPr>
          <w:ilvl w:val="0"/>
          <w:numId w:val="4"/>
        </w:numPr>
      </w:pPr>
      <w:hyperlink r:id="rId9" w:history="1">
        <w:r w:rsidRPr="002E737F">
          <w:rPr>
            <w:rStyle w:val="Hypertextovodkaz"/>
          </w:rPr>
          <w:t>https://www.dzs.cz/mezinarodni-studie/vzdelavani-pro-udrzitelny-rozvoj-v-evrope-vytvareni-kompetenci-podpora-ucitelu</w:t>
        </w:r>
      </w:hyperlink>
    </w:p>
    <w:p w14:paraId="735D214E" w14:textId="77777777" w:rsidR="005B4E90" w:rsidRDefault="005B4E90" w:rsidP="005B4E90"/>
    <w:p w14:paraId="2D6096A0" w14:textId="77777777" w:rsidR="00D02EE8" w:rsidRPr="00AA215F" w:rsidRDefault="00D02EE8" w:rsidP="00D02EE8">
      <w:pPr>
        <w:rPr>
          <w:b/>
          <w:bCs/>
        </w:rPr>
      </w:pPr>
      <w:r w:rsidRPr="00AA215F">
        <w:rPr>
          <w:b/>
          <w:bCs/>
        </w:rPr>
        <w:t>Příští jednání Výboru pro VUR:</w:t>
      </w:r>
    </w:p>
    <w:p w14:paraId="6D7F3BB5" w14:textId="6FC1CD1E" w:rsidR="00D02EE8" w:rsidRDefault="00D02EE8" w:rsidP="00D02EE8">
      <w:r>
        <w:t>14</w:t>
      </w:r>
      <w:r>
        <w:t>.</w:t>
      </w:r>
      <w:r>
        <w:t>10</w:t>
      </w:r>
      <w:r>
        <w:t>.2024</w:t>
      </w:r>
    </w:p>
    <w:p w14:paraId="452288D0" w14:textId="77777777" w:rsidR="00D02EE8" w:rsidRDefault="00D02EE8" w:rsidP="00D02EE8"/>
    <w:p w14:paraId="4D93EDD8" w14:textId="033A2239" w:rsidR="004F2820" w:rsidRDefault="00D02EE8" w:rsidP="004F2820">
      <w:r w:rsidRPr="006A7229">
        <w:rPr>
          <w:i/>
        </w:rPr>
        <w:t>Zapsal: Miroslav Novák, tajemník Výboru pro VUR</w:t>
      </w:r>
    </w:p>
    <w:sectPr w:rsidR="004F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1C58"/>
    <w:multiLevelType w:val="hybridMultilevel"/>
    <w:tmpl w:val="0E5AE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77325"/>
    <w:multiLevelType w:val="hybridMultilevel"/>
    <w:tmpl w:val="56C2A814"/>
    <w:lvl w:ilvl="0" w:tplc="6D2247F8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BC1905"/>
    <w:multiLevelType w:val="hybridMultilevel"/>
    <w:tmpl w:val="0A2A4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455AE"/>
    <w:multiLevelType w:val="multilevel"/>
    <w:tmpl w:val="717E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373BC"/>
    <w:multiLevelType w:val="hybridMultilevel"/>
    <w:tmpl w:val="1B526FCC"/>
    <w:lvl w:ilvl="0" w:tplc="3CA04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166228">
    <w:abstractNumId w:val="1"/>
  </w:num>
  <w:num w:numId="2" w16cid:durableId="2084446982">
    <w:abstractNumId w:val="2"/>
  </w:num>
  <w:num w:numId="3" w16cid:durableId="1677610930">
    <w:abstractNumId w:val="0"/>
  </w:num>
  <w:num w:numId="4" w16cid:durableId="1625455144">
    <w:abstractNumId w:val="4"/>
  </w:num>
  <w:num w:numId="5" w16cid:durableId="1310016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20"/>
    <w:rsid w:val="002625E5"/>
    <w:rsid w:val="002A6FE3"/>
    <w:rsid w:val="003A24AB"/>
    <w:rsid w:val="004F2820"/>
    <w:rsid w:val="005B4E90"/>
    <w:rsid w:val="00697601"/>
    <w:rsid w:val="007213D5"/>
    <w:rsid w:val="00924436"/>
    <w:rsid w:val="00CE7F35"/>
    <w:rsid w:val="00D02EE8"/>
    <w:rsid w:val="00E70EAD"/>
    <w:rsid w:val="00F35778"/>
    <w:rsid w:val="00FB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3105"/>
  <w15:chartTrackingRefBased/>
  <w15:docId w15:val="{62AA0B02-04B2-4FE6-ACBF-C383F908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E90"/>
    <w:pPr>
      <w:ind w:left="720"/>
      <w:contextualSpacing/>
    </w:pPr>
    <w:rPr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5B4E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e-evv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doc.unesco.org/ark:/48223/pf0000391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3914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lke-revize-zv.rvp.cz/blog/kulate-sto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zs.cz/mezinarodni-studie/vzdelavani-pro-udrzitelny-rozvoj-v-evrope-vytvareni-kompetenci-podpora-ucitel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Miroslav</dc:creator>
  <cp:keywords/>
  <dc:description/>
  <cp:lastModifiedBy>Miroslav Novák</cp:lastModifiedBy>
  <cp:revision>8</cp:revision>
  <dcterms:created xsi:type="dcterms:W3CDTF">2024-06-17T06:25:00Z</dcterms:created>
  <dcterms:modified xsi:type="dcterms:W3CDTF">2024-10-16T10:29:00Z</dcterms:modified>
</cp:coreProperties>
</file>