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C6B10" w14:textId="77777777" w:rsidR="000C0CC6" w:rsidRDefault="000C0CC6" w:rsidP="001552BD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D940015" w14:textId="296D92DF" w:rsidR="00C755A8" w:rsidRPr="00BA4C08" w:rsidRDefault="000F5129" w:rsidP="001552BD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Zápis z 1</w:t>
      </w:r>
      <w:r w:rsidR="000A5F75">
        <w:rPr>
          <w:rFonts w:ascii="Arial" w:hAnsi="Arial" w:cs="Arial"/>
          <w:b/>
          <w:bCs/>
          <w:sz w:val="22"/>
          <w:szCs w:val="22"/>
        </w:rPr>
        <w:t>6</w:t>
      </w:r>
      <w:r w:rsidR="00C755A8" w:rsidRPr="00BA4C08">
        <w:rPr>
          <w:rFonts w:ascii="Arial" w:hAnsi="Arial" w:cs="Arial"/>
          <w:b/>
          <w:bCs/>
          <w:sz w:val="22"/>
          <w:szCs w:val="22"/>
        </w:rPr>
        <w:t xml:space="preserve">. zasedání </w:t>
      </w:r>
      <w:r w:rsidR="00C755A8" w:rsidRPr="00BA4C08">
        <w:rPr>
          <w:rFonts w:ascii="Arial" w:hAnsi="Arial" w:cs="Arial"/>
          <w:b/>
          <w:sz w:val="22"/>
          <w:szCs w:val="22"/>
        </w:rPr>
        <w:t>Výboru pro socio-ekonomický rozvoj Rady vlády pro udržitelný rozvoj (RVUR)</w:t>
      </w:r>
    </w:p>
    <w:p w14:paraId="51D3F31B" w14:textId="77777777" w:rsidR="00C755A8" w:rsidRPr="00BA4C08" w:rsidRDefault="00C755A8" w:rsidP="001552B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B22259B" w14:textId="56CB4EC7" w:rsidR="00C755A8" w:rsidRPr="00BA4C08" w:rsidRDefault="000A5F75" w:rsidP="001552BD">
      <w:pPr>
        <w:pBdr>
          <w:bottom w:val="single" w:sz="4" w:space="1" w:color="auto"/>
        </w:pBdr>
        <w:spacing w:before="120" w:after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19</w:t>
      </w:r>
      <w:r w:rsidR="00C755A8" w:rsidRPr="00BA4C08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dubna</w:t>
      </w:r>
      <w:r w:rsidR="00D1292A">
        <w:rPr>
          <w:rFonts w:ascii="Arial" w:hAnsi="Arial" w:cs="Arial"/>
          <w:b/>
          <w:bCs/>
          <w:sz w:val="22"/>
          <w:szCs w:val="22"/>
        </w:rPr>
        <w:t xml:space="preserve"> 2016</w:t>
      </w:r>
      <w:r w:rsidR="00BA4C08">
        <w:rPr>
          <w:rFonts w:ascii="Arial" w:hAnsi="Arial" w:cs="Arial"/>
          <w:b/>
          <w:bCs/>
          <w:sz w:val="22"/>
          <w:szCs w:val="22"/>
        </w:rPr>
        <w:t>, Ú</w:t>
      </w:r>
      <w:r w:rsidR="00C755A8" w:rsidRPr="00BA4C08">
        <w:rPr>
          <w:rFonts w:ascii="Arial" w:hAnsi="Arial" w:cs="Arial"/>
          <w:b/>
          <w:bCs/>
          <w:sz w:val="22"/>
          <w:szCs w:val="22"/>
        </w:rPr>
        <w:t xml:space="preserve">řad vlády, místnost č. </w:t>
      </w:r>
      <w:r>
        <w:rPr>
          <w:rFonts w:ascii="Arial" w:hAnsi="Arial" w:cs="Arial"/>
          <w:b/>
          <w:bCs/>
          <w:sz w:val="22"/>
          <w:szCs w:val="22"/>
        </w:rPr>
        <w:t>140</w:t>
      </w:r>
    </w:p>
    <w:p w14:paraId="78097A21" w14:textId="1AD1550A" w:rsidR="00014ECE" w:rsidRPr="00BA4C08" w:rsidRDefault="00C755A8" w:rsidP="001552BD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A4C08">
        <w:rPr>
          <w:rFonts w:ascii="Arial" w:hAnsi="Arial" w:cs="Arial"/>
          <w:b/>
          <w:bCs/>
          <w:sz w:val="22"/>
          <w:szCs w:val="22"/>
          <w:u w:val="single"/>
        </w:rPr>
        <w:t>Přítomní</w:t>
      </w:r>
      <w:r w:rsidRPr="00BA4C08">
        <w:rPr>
          <w:rFonts w:ascii="Arial" w:hAnsi="Arial" w:cs="Arial"/>
          <w:b/>
          <w:bCs/>
          <w:sz w:val="22"/>
          <w:szCs w:val="22"/>
        </w:rPr>
        <w:t>:</w:t>
      </w:r>
      <w:r w:rsidR="000F5129">
        <w:rPr>
          <w:rFonts w:ascii="Arial" w:hAnsi="Arial" w:cs="Arial"/>
          <w:b/>
          <w:bCs/>
          <w:sz w:val="22"/>
          <w:szCs w:val="22"/>
        </w:rPr>
        <w:t xml:space="preserve"> </w:t>
      </w:r>
      <w:r w:rsidR="00014ECE" w:rsidRPr="00BA4C08">
        <w:rPr>
          <w:rFonts w:ascii="Arial" w:hAnsi="Arial" w:cs="Arial"/>
          <w:sz w:val="22"/>
          <w:szCs w:val="22"/>
        </w:rPr>
        <w:t>Aleš Chmelař (ÚV ČR)</w:t>
      </w:r>
      <w:r w:rsidR="00B66861" w:rsidRPr="00BA4C08">
        <w:rPr>
          <w:rFonts w:ascii="Arial" w:hAnsi="Arial" w:cs="Arial"/>
          <w:sz w:val="22"/>
          <w:szCs w:val="22"/>
        </w:rPr>
        <w:t xml:space="preserve">, </w:t>
      </w:r>
      <w:r w:rsidR="000F5129">
        <w:rPr>
          <w:rFonts w:ascii="Arial" w:hAnsi="Arial" w:cs="Arial"/>
          <w:sz w:val="22"/>
          <w:szCs w:val="22"/>
        </w:rPr>
        <w:t xml:space="preserve">Pavel Sulík </w:t>
      </w:r>
      <w:r w:rsidR="00014ECE" w:rsidRPr="00BA4C08">
        <w:rPr>
          <w:rFonts w:ascii="Arial" w:hAnsi="Arial" w:cs="Arial"/>
          <w:sz w:val="22"/>
          <w:szCs w:val="22"/>
        </w:rPr>
        <w:t xml:space="preserve">(MPSV), Radka Švábová (MŽP), </w:t>
      </w:r>
      <w:r w:rsidR="00EB5E80" w:rsidRPr="00BA4C08">
        <w:rPr>
          <w:rFonts w:ascii="Arial" w:hAnsi="Arial" w:cs="Arial"/>
          <w:sz w:val="22"/>
          <w:szCs w:val="22"/>
        </w:rPr>
        <w:t>Jaroslav Šulc (ČKMOS),</w:t>
      </w:r>
      <w:r w:rsidR="000F5129">
        <w:rPr>
          <w:rFonts w:ascii="Arial" w:hAnsi="Arial" w:cs="Arial"/>
          <w:sz w:val="22"/>
          <w:szCs w:val="22"/>
        </w:rPr>
        <w:t xml:space="preserve"> Lubomír Chaloupka (MF), Oto Hampl (MZe),</w:t>
      </w:r>
      <w:r w:rsidR="000A5F75">
        <w:rPr>
          <w:rFonts w:ascii="Arial" w:hAnsi="Arial" w:cs="Arial"/>
          <w:sz w:val="22"/>
          <w:szCs w:val="22"/>
        </w:rPr>
        <w:t xml:space="preserve"> Miroslav Hájek (ČZU), Martina Pásková (ZK),</w:t>
      </w:r>
      <w:r w:rsidR="00A53960" w:rsidRPr="00A53960">
        <w:rPr>
          <w:rFonts w:ascii="Arial" w:hAnsi="Arial" w:cs="Arial"/>
          <w:sz w:val="22"/>
          <w:szCs w:val="22"/>
        </w:rPr>
        <w:t xml:space="preserve"> </w:t>
      </w:r>
      <w:r w:rsidR="00A53960">
        <w:rPr>
          <w:rFonts w:ascii="Arial" w:hAnsi="Arial" w:cs="Arial"/>
          <w:sz w:val="22"/>
          <w:szCs w:val="22"/>
        </w:rPr>
        <w:t>Martin Hronza (MPO),</w:t>
      </w:r>
      <w:r w:rsidR="000A5F75">
        <w:rPr>
          <w:rFonts w:ascii="Arial" w:hAnsi="Arial" w:cs="Arial"/>
          <w:sz w:val="22"/>
          <w:szCs w:val="22"/>
        </w:rPr>
        <w:t xml:space="preserve"> Václav Klusák (ÚV),</w:t>
      </w:r>
      <w:r w:rsidRPr="00BA4C08">
        <w:rPr>
          <w:rFonts w:ascii="Arial" w:hAnsi="Arial" w:cs="Arial"/>
          <w:sz w:val="22"/>
          <w:szCs w:val="22"/>
        </w:rPr>
        <w:t xml:space="preserve"> </w:t>
      </w:r>
      <w:r w:rsidR="000F5129">
        <w:rPr>
          <w:rFonts w:ascii="Arial" w:hAnsi="Arial" w:cs="Arial"/>
          <w:sz w:val="22"/>
          <w:szCs w:val="22"/>
        </w:rPr>
        <w:t>Drahomíra Dubská (</w:t>
      </w:r>
      <w:r w:rsidR="00014ECE" w:rsidRPr="00BA4C08">
        <w:rPr>
          <w:rFonts w:ascii="Arial" w:hAnsi="Arial" w:cs="Arial"/>
          <w:sz w:val="22"/>
          <w:szCs w:val="22"/>
        </w:rPr>
        <w:t>Ú</w:t>
      </w:r>
      <w:r w:rsidR="000F5129">
        <w:rPr>
          <w:rFonts w:ascii="Arial" w:hAnsi="Arial" w:cs="Arial"/>
          <w:sz w:val="22"/>
          <w:szCs w:val="22"/>
        </w:rPr>
        <w:t>V ČR</w:t>
      </w:r>
      <w:r w:rsidR="00014ECE" w:rsidRPr="00BA4C08">
        <w:rPr>
          <w:rFonts w:ascii="Arial" w:hAnsi="Arial" w:cs="Arial"/>
          <w:sz w:val="22"/>
          <w:szCs w:val="22"/>
        </w:rPr>
        <w:t xml:space="preserve">), </w:t>
      </w:r>
      <w:r w:rsidR="005D5D18">
        <w:rPr>
          <w:rFonts w:ascii="Arial" w:hAnsi="Arial" w:cs="Arial"/>
          <w:sz w:val="22"/>
          <w:szCs w:val="22"/>
        </w:rPr>
        <w:t xml:space="preserve">Michal Pícl (ÚV ČR), </w:t>
      </w:r>
      <w:r w:rsidR="00460200" w:rsidRPr="00BA4C08">
        <w:rPr>
          <w:rFonts w:ascii="Arial" w:hAnsi="Arial" w:cs="Arial"/>
          <w:sz w:val="22"/>
          <w:szCs w:val="22"/>
        </w:rPr>
        <w:t>Zbyněk Machát (ÚV ČR)</w:t>
      </w:r>
      <w:r w:rsidR="003B1AF9" w:rsidRPr="00BA4C08">
        <w:rPr>
          <w:rFonts w:ascii="Arial" w:hAnsi="Arial" w:cs="Arial"/>
          <w:sz w:val="22"/>
          <w:szCs w:val="22"/>
        </w:rPr>
        <w:t>, Jakub Rudý (ÚV ČR)</w:t>
      </w:r>
      <w:r w:rsidR="00894DD5">
        <w:rPr>
          <w:rFonts w:ascii="Arial" w:hAnsi="Arial" w:cs="Arial"/>
          <w:sz w:val="22"/>
          <w:szCs w:val="22"/>
        </w:rPr>
        <w:t xml:space="preserve">, </w:t>
      </w:r>
      <w:r w:rsidR="000A5F75">
        <w:rPr>
          <w:rFonts w:ascii="Arial" w:hAnsi="Arial" w:cs="Arial"/>
          <w:sz w:val="22"/>
          <w:szCs w:val="22"/>
        </w:rPr>
        <w:t>Václav Šebek (ÚV), Ondřej Holub (ÚV)</w:t>
      </w:r>
    </w:p>
    <w:p w14:paraId="1E9F477D" w14:textId="77777777" w:rsidR="00C755A8" w:rsidRPr="00BA4C08" w:rsidRDefault="00C755A8" w:rsidP="001552B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5F8657DB" w14:textId="77777777" w:rsidR="00C755A8" w:rsidRPr="00BA4C08" w:rsidRDefault="00C755A8" w:rsidP="001552BD">
      <w:pPr>
        <w:spacing w:line="288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A4C08">
        <w:rPr>
          <w:rFonts w:ascii="Arial" w:hAnsi="Arial" w:cs="Arial"/>
          <w:b/>
          <w:sz w:val="22"/>
          <w:szCs w:val="22"/>
          <w:u w:val="single"/>
        </w:rPr>
        <w:t>Body programu</w:t>
      </w:r>
      <w:r w:rsidRPr="00BA4C08">
        <w:rPr>
          <w:rFonts w:ascii="Arial" w:hAnsi="Arial" w:cs="Arial"/>
          <w:b/>
          <w:sz w:val="22"/>
          <w:szCs w:val="22"/>
        </w:rPr>
        <w:t>:</w:t>
      </w:r>
      <w:r w:rsidRPr="00BA4C0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3FE55768" w14:textId="77777777" w:rsidR="00C755A8" w:rsidRPr="00BA4C08" w:rsidRDefault="00C755A8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7F946FD" w14:textId="77777777" w:rsidR="000A5F75" w:rsidRDefault="000A5F75" w:rsidP="001552BD">
      <w:pPr>
        <w:pStyle w:val="Odstavecseseznamem"/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Úvodní informace: </w:t>
      </w:r>
    </w:p>
    <w:p w14:paraId="51251CEB" w14:textId="77777777" w:rsidR="000A5F75" w:rsidRDefault="000A5F75" w:rsidP="001552BD">
      <w:pPr>
        <w:pStyle w:val="Odstavecseseznamem"/>
        <w:numPr>
          <w:ilvl w:val="1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o výsledcích jednání RVUR ze dne 15.3.2016</w:t>
      </w:r>
    </w:p>
    <w:p w14:paraId="17D34861" w14:textId="77777777" w:rsidR="000A5F75" w:rsidRDefault="000A5F75" w:rsidP="001552BD">
      <w:pPr>
        <w:pStyle w:val="Odstavecseseznamem"/>
        <w:numPr>
          <w:ilvl w:val="1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o výsledcích jednání Řídícího výboru RVUR ze dne 5.4. 2016</w:t>
      </w:r>
    </w:p>
    <w:p w14:paraId="1F8C5F06" w14:textId="77777777" w:rsidR="000A5F75" w:rsidRDefault="000A5F75" w:rsidP="001552BD">
      <w:pPr>
        <w:pStyle w:val="Odstavecseseznamem"/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Aktualizace Strategického rámce udržitelného rozvoje (SRUR):</w:t>
      </w:r>
    </w:p>
    <w:p w14:paraId="67261BFB" w14:textId="03574FAE" w:rsidR="000A5F75" w:rsidRPr="001E245C" w:rsidRDefault="000A5F75" w:rsidP="001552BD">
      <w:pPr>
        <w:pStyle w:val="Odstavecseseznamem"/>
        <w:numPr>
          <w:ilvl w:val="1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E245C">
        <w:rPr>
          <w:rFonts w:ascii="Arial" w:hAnsi="Arial" w:cs="Arial"/>
          <w:sz w:val="22"/>
          <w:szCs w:val="22"/>
        </w:rPr>
        <w:t xml:space="preserve">Informace o průběhu a výsledcích konání workshopu s expertkou OECD paní Angelou Wilkinson na téma </w:t>
      </w:r>
      <w:r>
        <w:rPr>
          <w:rFonts w:ascii="Arial" w:hAnsi="Arial" w:cs="Arial"/>
          <w:sz w:val="22"/>
          <w:szCs w:val="22"/>
        </w:rPr>
        <w:t>„</w:t>
      </w:r>
      <w:r w:rsidRPr="001E245C">
        <w:rPr>
          <w:rStyle w:val="Siln"/>
          <w:rFonts w:ascii="Arial" w:hAnsi="Arial" w:cs="Arial"/>
          <w:b w:val="0"/>
          <w:sz w:val="22"/>
          <w:szCs w:val="22"/>
        </w:rPr>
        <w:t>Využití konceptu globálních megatrendů pro</w:t>
      </w:r>
      <w:r w:rsidR="001552BD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1E245C">
        <w:rPr>
          <w:rStyle w:val="Siln"/>
          <w:rFonts w:ascii="Arial" w:hAnsi="Arial" w:cs="Arial"/>
          <w:b w:val="0"/>
          <w:sz w:val="22"/>
          <w:szCs w:val="22"/>
        </w:rPr>
        <w:t xml:space="preserve"> efektivní zacílení tvorby strategií a politik ve veřejné správě a</w:t>
      </w:r>
      <w:r w:rsidR="001552BD">
        <w:rPr>
          <w:rStyle w:val="Siln"/>
          <w:rFonts w:ascii="Arial" w:hAnsi="Arial" w:cs="Arial"/>
          <w:b w:val="0"/>
          <w:sz w:val="22"/>
          <w:szCs w:val="22"/>
        </w:rPr>
        <w:t> </w:t>
      </w:r>
      <w:r w:rsidRPr="001E245C">
        <w:rPr>
          <w:rStyle w:val="Siln"/>
          <w:rFonts w:ascii="Arial" w:hAnsi="Arial" w:cs="Arial"/>
          <w:b w:val="0"/>
          <w:sz w:val="22"/>
          <w:szCs w:val="22"/>
        </w:rPr>
        <w:t xml:space="preserve"> samosprávě</w:t>
      </w:r>
      <w:r>
        <w:rPr>
          <w:rStyle w:val="Siln"/>
          <w:rFonts w:ascii="Arial" w:hAnsi="Arial" w:cs="Arial"/>
          <w:b w:val="0"/>
          <w:sz w:val="22"/>
          <w:szCs w:val="22"/>
        </w:rPr>
        <w:t>“ ze dnů 6. A 7.4.2016</w:t>
      </w:r>
      <w:r w:rsidRPr="001E245C">
        <w:rPr>
          <w:rFonts w:ascii="Arial" w:hAnsi="Arial" w:cs="Arial"/>
          <w:sz w:val="22"/>
          <w:szCs w:val="22"/>
        </w:rPr>
        <w:t>.</w:t>
      </w:r>
    </w:p>
    <w:p w14:paraId="3C0C4BDE" w14:textId="77777777" w:rsidR="000A5F75" w:rsidRPr="001E245C" w:rsidRDefault="000A5F75" w:rsidP="001552BD">
      <w:pPr>
        <w:pStyle w:val="Odstavecseseznamem"/>
        <w:numPr>
          <w:ilvl w:val="0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Informace o průběhu a výsledcích konání kulatého stolu  pro oblast </w:t>
      </w:r>
      <w:r w:rsidRPr="00945FF2">
        <w:rPr>
          <w:rFonts w:ascii="Arial" w:hAnsi="Arial" w:cs="Arial"/>
          <w:sz w:val="22"/>
          <w:szCs w:val="22"/>
        </w:rPr>
        <w:t>„Udržitelný hospodářský model</w:t>
      </w:r>
      <w:r>
        <w:rPr>
          <w:rFonts w:ascii="Arial" w:hAnsi="Arial" w:cs="Arial"/>
          <w:sz w:val="22"/>
          <w:szCs w:val="22"/>
        </w:rPr>
        <w:t>“ ze dne 14.4.2016</w:t>
      </w:r>
    </w:p>
    <w:p w14:paraId="3EC75BC4" w14:textId="77777777" w:rsidR="000A5F75" w:rsidRDefault="000A5F75" w:rsidP="001552BD">
      <w:pPr>
        <w:pStyle w:val="Odstavecseseznamem"/>
        <w:numPr>
          <w:ilvl w:val="0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o postupu práce na „Analýze rozvoje ČR“ prezentuje D. Dubská</w:t>
      </w:r>
    </w:p>
    <w:p w14:paraId="01183910" w14:textId="3CB846AF" w:rsidR="000A5F75" w:rsidRDefault="000A5F75" w:rsidP="001552BD">
      <w:pPr>
        <w:pStyle w:val="Odstavecseseznamem"/>
        <w:numPr>
          <w:ilvl w:val="0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Diskuse k oblasti č. 2 </w:t>
      </w:r>
      <w:r>
        <w:rPr>
          <w:rFonts w:ascii="Arial" w:hAnsi="Arial" w:cs="Arial"/>
          <w:color w:val="000000"/>
          <w:sz w:val="22"/>
          <w:szCs w:val="22"/>
        </w:rPr>
        <w:t>„</w:t>
      </w:r>
      <w:r w:rsidRPr="008C28FE">
        <w:rPr>
          <w:rFonts w:ascii="Arial" w:hAnsi="Arial" w:cs="Arial"/>
          <w:color w:val="000000"/>
          <w:sz w:val="22"/>
          <w:szCs w:val="22"/>
        </w:rPr>
        <w:t>Lidé a společnost, která nám umožní uspět ve</w:t>
      </w:r>
      <w:r w:rsidR="001552BD">
        <w:rPr>
          <w:rFonts w:ascii="Arial" w:hAnsi="Arial" w:cs="Arial"/>
          <w:color w:val="000000"/>
          <w:sz w:val="22"/>
          <w:szCs w:val="22"/>
        </w:rPr>
        <w:t> </w:t>
      </w:r>
      <w:r w:rsidRPr="008C28FE">
        <w:rPr>
          <w:rFonts w:ascii="Arial" w:hAnsi="Arial" w:cs="Arial"/>
          <w:color w:val="000000"/>
          <w:sz w:val="22"/>
          <w:szCs w:val="22"/>
        </w:rPr>
        <w:t xml:space="preserve"> 21.</w:t>
      </w:r>
      <w:r w:rsidR="001552BD">
        <w:rPr>
          <w:rFonts w:ascii="Arial" w:hAnsi="Arial" w:cs="Arial"/>
          <w:color w:val="000000"/>
          <w:sz w:val="22"/>
          <w:szCs w:val="22"/>
        </w:rPr>
        <w:t> </w:t>
      </w:r>
      <w:r w:rsidRPr="008C28FE">
        <w:rPr>
          <w:rFonts w:ascii="Arial" w:hAnsi="Arial" w:cs="Arial"/>
          <w:color w:val="000000"/>
          <w:sz w:val="22"/>
          <w:szCs w:val="22"/>
        </w:rPr>
        <w:t xml:space="preserve"> století"</w:t>
      </w:r>
      <w:r>
        <w:rPr>
          <w:rFonts w:ascii="Arial" w:hAnsi="Arial" w:cs="Arial"/>
          <w:sz w:val="22"/>
          <w:szCs w:val="22"/>
        </w:rPr>
        <w:t>, prezentuje D. Dubská</w:t>
      </w:r>
    </w:p>
    <w:p w14:paraId="1951B989" w14:textId="77777777" w:rsidR="000A5F75" w:rsidRDefault="000A5F75" w:rsidP="001552BD">
      <w:pPr>
        <w:pStyle w:val="Odstavecseseznamem"/>
        <w:numPr>
          <w:ilvl w:val="0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Diskuse k oblasti č. 1 „Udržitelný hospodářský model“, prezentuje Z. Machát</w:t>
      </w:r>
    </w:p>
    <w:p w14:paraId="6F478260" w14:textId="258DF1BC" w:rsidR="000A5F75" w:rsidRPr="00324B75" w:rsidRDefault="000A5F75" w:rsidP="001552BD">
      <w:pPr>
        <w:pStyle w:val="Odstavecseseznamem"/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Různé</w:t>
      </w:r>
      <w:r>
        <w:rPr>
          <w:rFonts w:ascii="Calibri" w:hAnsi="Calibri"/>
          <w:color w:val="000000"/>
        </w:rPr>
        <w:t xml:space="preserve">  </w:t>
      </w:r>
    </w:p>
    <w:p w14:paraId="1964D055" w14:textId="77777777" w:rsidR="00F837DE" w:rsidRDefault="00F837DE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DAAD71C" w14:textId="4E81ADEE" w:rsidR="000F5129" w:rsidRPr="00C55D4E" w:rsidRDefault="000F5129" w:rsidP="001552BD">
      <w:pPr>
        <w:pStyle w:val="Standard"/>
        <w:jc w:val="both"/>
        <w:rPr>
          <w:rFonts w:ascii="Arial" w:hAnsi="Arial" w:cs="Arial"/>
          <w:sz w:val="22"/>
          <w:szCs w:val="22"/>
          <w:u w:val="single"/>
        </w:rPr>
      </w:pPr>
      <w:r w:rsidRPr="00C55D4E">
        <w:rPr>
          <w:rFonts w:ascii="Arial" w:hAnsi="Arial" w:cs="Arial"/>
          <w:sz w:val="22"/>
          <w:szCs w:val="22"/>
        </w:rPr>
        <w:t xml:space="preserve">A. Chmelař </w:t>
      </w:r>
      <w:r w:rsidR="00C55D4E" w:rsidRPr="00C55D4E">
        <w:rPr>
          <w:rFonts w:ascii="Arial" w:hAnsi="Arial" w:cs="Arial"/>
          <w:sz w:val="22"/>
          <w:szCs w:val="22"/>
        </w:rPr>
        <w:t>přivítal členy a členky výboru a zahájil jednání výboru</w:t>
      </w:r>
      <w:r w:rsidRPr="00C55D4E">
        <w:rPr>
          <w:rFonts w:ascii="Arial" w:hAnsi="Arial" w:cs="Arial"/>
          <w:sz w:val="22"/>
          <w:szCs w:val="22"/>
        </w:rPr>
        <w:t xml:space="preserve"> pře</w:t>
      </w:r>
      <w:r w:rsidR="00C55D4E" w:rsidRPr="00C55D4E">
        <w:rPr>
          <w:rFonts w:ascii="Arial" w:hAnsi="Arial" w:cs="Arial"/>
          <w:sz w:val="22"/>
          <w:szCs w:val="22"/>
        </w:rPr>
        <w:t>dstavením programu</w:t>
      </w:r>
      <w:r w:rsidR="00C55D4E">
        <w:rPr>
          <w:rFonts w:ascii="Arial" w:hAnsi="Arial" w:cs="Arial"/>
          <w:sz w:val="22"/>
          <w:szCs w:val="22"/>
        </w:rPr>
        <w:t xml:space="preserve"> a</w:t>
      </w:r>
      <w:r w:rsidR="00EC4691">
        <w:rPr>
          <w:rFonts w:ascii="Arial" w:hAnsi="Arial" w:cs="Arial"/>
          <w:sz w:val="22"/>
          <w:szCs w:val="22"/>
        </w:rPr>
        <w:t> </w:t>
      </w:r>
      <w:r w:rsidR="00C55D4E">
        <w:rPr>
          <w:rFonts w:ascii="Arial" w:hAnsi="Arial" w:cs="Arial"/>
          <w:sz w:val="22"/>
          <w:szCs w:val="22"/>
        </w:rPr>
        <w:t xml:space="preserve">přivítáním </w:t>
      </w:r>
      <w:r w:rsidR="000A5F75">
        <w:rPr>
          <w:rFonts w:ascii="Arial" w:hAnsi="Arial" w:cs="Arial"/>
          <w:sz w:val="22"/>
          <w:szCs w:val="22"/>
        </w:rPr>
        <w:t>hostů</w:t>
      </w:r>
      <w:r w:rsidR="00894DD5">
        <w:rPr>
          <w:rFonts w:ascii="Arial" w:hAnsi="Arial" w:cs="Arial"/>
          <w:sz w:val="22"/>
          <w:szCs w:val="22"/>
        </w:rPr>
        <w:t>.</w:t>
      </w:r>
    </w:p>
    <w:p w14:paraId="6E0AF5C8" w14:textId="77777777" w:rsidR="00F837DE" w:rsidRPr="00F837DE" w:rsidRDefault="00F837DE" w:rsidP="001552B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A6EC1EA" w14:textId="6C45F28E" w:rsidR="00894DD5" w:rsidRDefault="000F5129" w:rsidP="001552B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522FA0">
        <w:rPr>
          <w:rFonts w:ascii="Arial" w:hAnsi="Arial" w:cs="Arial"/>
          <w:b/>
          <w:sz w:val="22"/>
          <w:szCs w:val="22"/>
        </w:rPr>
        <w:t>Bod 1)</w:t>
      </w:r>
      <w:r w:rsidR="00522FA0" w:rsidRPr="00522FA0">
        <w:rPr>
          <w:rFonts w:ascii="Arial" w:hAnsi="Arial" w:cs="Arial"/>
          <w:b/>
          <w:sz w:val="22"/>
          <w:szCs w:val="22"/>
        </w:rPr>
        <w:t xml:space="preserve"> programu:</w:t>
      </w:r>
      <w:r w:rsidRPr="00522FA0">
        <w:rPr>
          <w:rFonts w:ascii="Arial" w:hAnsi="Arial" w:cs="Arial"/>
          <w:b/>
          <w:sz w:val="22"/>
          <w:szCs w:val="22"/>
        </w:rPr>
        <w:t xml:space="preserve"> </w:t>
      </w:r>
      <w:r w:rsidR="000A5F75">
        <w:rPr>
          <w:rFonts w:ascii="Arial" w:hAnsi="Arial" w:cs="Arial"/>
          <w:sz w:val="22"/>
          <w:szCs w:val="22"/>
        </w:rPr>
        <w:t>Úvodní informace</w:t>
      </w:r>
    </w:p>
    <w:p w14:paraId="325FFF3B" w14:textId="77777777" w:rsidR="000A5F75" w:rsidRDefault="000A5F75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F198FA5" w14:textId="047C732E" w:rsidR="00047F46" w:rsidRDefault="000A5F75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57BB">
        <w:rPr>
          <w:rFonts w:ascii="Arial" w:hAnsi="Arial" w:cs="Arial"/>
          <w:b/>
          <w:sz w:val="22"/>
          <w:szCs w:val="22"/>
        </w:rPr>
        <w:t>Informace o výsledcích jednání RVUR</w:t>
      </w:r>
      <w:r w:rsidRPr="000A5F75">
        <w:rPr>
          <w:rFonts w:ascii="Arial" w:hAnsi="Arial" w:cs="Arial"/>
          <w:sz w:val="22"/>
          <w:szCs w:val="22"/>
        </w:rPr>
        <w:t xml:space="preserve"> ze dne 15.3.2016</w:t>
      </w:r>
      <w:r w:rsidR="00F77A14">
        <w:rPr>
          <w:rFonts w:ascii="Arial" w:hAnsi="Arial" w:cs="Arial"/>
          <w:sz w:val="22"/>
          <w:szCs w:val="22"/>
        </w:rPr>
        <w:t xml:space="preserve"> podal Z. Machát.</w:t>
      </w:r>
      <w:r w:rsidR="00EC7077">
        <w:rPr>
          <w:rFonts w:ascii="Arial" w:hAnsi="Arial" w:cs="Arial"/>
          <w:sz w:val="22"/>
          <w:szCs w:val="22"/>
        </w:rPr>
        <w:t xml:space="preserve"> </w:t>
      </w:r>
      <w:r w:rsidR="00434537">
        <w:rPr>
          <w:rFonts w:ascii="Arial" w:hAnsi="Arial" w:cs="Arial"/>
          <w:sz w:val="22"/>
          <w:szCs w:val="22"/>
        </w:rPr>
        <w:t>Stručně informoval o prezentaci výsledků</w:t>
      </w:r>
      <w:r w:rsidR="00047F46" w:rsidRPr="00A77532">
        <w:rPr>
          <w:rFonts w:ascii="Arial" w:hAnsi="Arial" w:cs="Arial"/>
          <w:sz w:val="22"/>
          <w:szCs w:val="22"/>
        </w:rPr>
        <w:t xml:space="preserve"> Smluvní konference stran (COP 21) Rámcové úmluvy o</w:t>
      </w:r>
      <w:r w:rsidR="001552BD">
        <w:rPr>
          <w:rFonts w:ascii="Arial" w:hAnsi="Arial" w:cs="Arial"/>
          <w:sz w:val="22"/>
          <w:szCs w:val="22"/>
        </w:rPr>
        <w:t> </w:t>
      </w:r>
      <w:r w:rsidR="00047F46" w:rsidRPr="00A77532">
        <w:rPr>
          <w:rFonts w:ascii="Arial" w:hAnsi="Arial" w:cs="Arial"/>
          <w:sz w:val="22"/>
          <w:szCs w:val="22"/>
        </w:rPr>
        <w:t xml:space="preserve"> změně klimatu Organizace spojených nár</w:t>
      </w:r>
      <w:r w:rsidR="004057BB">
        <w:rPr>
          <w:rFonts w:ascii="Arial" w:hAnsi="Arial" w:cs="Arial"/>
          <w:sz w:val="22"/>
          <w:szCs w:val="22"/>
        </w:rPr>
        <w:t xml:space="preserve">odů a jejích dopadech na Českou </w:t>
      </w:r>
      <w:r w:rsidR="00047F46" w:rsidRPr="00A77532">
        <w:rPr>
          <w:rFonts w:ascii="Arial" w:hAnsi="Arial" w:cs="Arial"/>
          <w:sz w:val="22"/>
          <w:szCs w:val="22"/>
        </w:rPr>
        <w:t>republiku</w:t>
      </w:r>
      <w:r w:rsidR="00210D57">
        <w:rPr>
          <w:rFonts w:ascii="Arial" w:hAnsi="Arial" w:cs="Arial"/>
          <w:sz w:val="22"/>
          <w:szCs w:val="22"/>
        </w:rPr>
        <w:t> </w:t>
      </w:r>
      <w:r w:rsidR="00047F46">
        <w:rPr>
          <w:rFonts w:ascii="Arial" w:hAnsi="Arial" w:cs="Arial"/>
          <w:sz w:val="22"/>
          <w:szCs w:val="22"/>
        </w:rPr>
        <w:t>přednesenou zástupcem MŽP P. Zámyslickým.</w:t>
      </w:r>
      <w:r w:rsidR="00EC7077">
        <w:rPr>
          <w:rFonts w:ascii="Arial" w:hAnsi="Arial" w:cs="Arial"/>
          <w:sz w:val="22"/>
          <w:szCs w:val="22"/>
        </w:rPr>
        <w:t xml:space="preserve"> </w:t>
      </w:r>
      <w:r w:rsidR="007A7120">
        <w:rPr>
          <w:rFonts w:ascii="Arial" w:hAnsi="Arial" w:cs="Arial"/>
          <w:sz w:val="22"/>
          <w:szCs w:val="22"/>
        </w:rPr>
        <w:t>V druhém</w:t>
      </w:r>
      <w:r w:rsidR="00047F46">
        <w:rPr>
          <w:rFonts w:ascii="Arial" w:hAnsi="Arial" w:cs="Arial"/>
          <w:sz w:val="22"/>
          <w:szCs w:val="22"/>
        </w:rPr>
        <w:t xml:space="preserve"> bod</w:t>
      </w:r>
      <w:r w:rsidR="007A7120">
        <w:rPr>
          <w:rFonts w:ascii="Arial" w:hAnsi="Arial" w:cs="Arial"/>
          <w:sz w:val="22"/>
          <w:szCs w:val="22"/>
        </w:rPr>
        <w:t>u</w:t>
      </w:r>
      <w:r w:rsidR="00047F46">
        <w:rPr>
          <w:rFonts w:ascii="Arial" w:hAnsi="Arial" w:cs="Arial"/>
          <w:sz w:val="22"/>
          <w:szCs w:val="22"/>
        </w:rPr>
        <w:t xml:space="preserve"> </w:t>
      </w:r>
      <w:r w:rsidR="00EC7077">
        <w:rPr>
          <w:rFonts w:ascii="Arial" w:hAnsi="Arial" w:cs="Arial"/>
          <w:sz w:val="22"/>
          <w:szCs w:val="22"/>
        </w:rPr>
        <w:t>jednání RVUR</w:t>
      </w:r>
      <w:r w:rsidR="00047F46">
        <w:rPr>
          <w:rFonts w:ascii="Arial" w:hAnsi="Arial" w:cs="Arial"/>
          <w:sz w:val="22"/>
          <w:szCs w:val="22"/>
        </w:rPr>
        <w:t xml:space="preserve"> </w:t>
      </w:r>
      <w:r w:rsidR="00047F46" w:rsidRPr="006155E5">
        <w:rPr>
          <w:rFonts w:ascii="Arial" w:hAnsi="Arial" w:cs="Arial"/>
          <w:sz w:val="22"/>
          <w:szCs w:val="22"/>
        </w:rPr>
        <w:t xml:space="preserve">seznámila </w:t>
      </w:r>
      <w:r w:rsidR="007A7120">
        <w:rPr>
          <w:rFonts w:ascii="Arial" w:hAnsi="Arial" w:cs="Arial"/>
          <w:sz w:val="22"/>
          <w:szCs w:val="22"/>
        </w:rPr>
        <w:t xml:space="preserve">A. Kárníková </w:t>
      </w:r>
      <w:r w:rsidR="00EC7077">
        <w:rPr>
          <w:rFonts w:ascii="Arial" w:hAnsi="Arial" w:cs="Arial"/>
          <w:sz w:val="22"/>
          <w:szCs w:val="22"/>
        </w:rPr>
        <w:t xml:space="preserve">RVUR </w:t>
      </w:r>
      <w:r w:rsidR="00047F46" w:rsidRPr="006155E5">
        <w:rPr>
          <w:rFonts w:ascii="Arial" w:hAnsi="Arial" w:cs="Arial"/>
          <w:sz w:val="22"/>
          <w:szCs w:val="22"/>
        </w:rPr>
        <w:t>s</w:t>
      </w:r>
      <w:r w:rsidR="00047F46">
        <w:rPr>
          <w:rFonts w:ascii="Arial" w:hAnsi="Arial" w:cs="Arial"/>
          <w:sz w:val="22"/>
          <w:szCs w:val="22"/>
        </w:rPr>
        <w:t> aktuálním vývojem přípravy strategického</w:t>
      </w:r>
      <w:r w:rsidR="007A7120">
        <w:rPr>
          <w:rFonts w:ascii="Arial" w:hAnsi="Arial" w:cs="Arial"/>
          <w:sz w:val="22"/>
          <w:szCs w:val="22"/>
        </w:rPr>
        <w:t xml:space="preserve"> dokumentu </w:t>
      </w:r>
      <w:r w:rsidR="007A7120" w:rsidRPr="007A7120">
        <w:rPr>
          <w:rFonts w:ascii="Arial" w:hAnsi="Arial" w:cs="Arial"/>
          <w:i/>
          <w:sz w:val="22"/>
          <w:szCs w:val="22"/>
        </w:rPr>
        <w:t>Česká republika 2030</w:t>
      </w:r>
      <w:r w:rsidR="007A7120">
        <w:rPr>
          <w:rFonts w:ascii="Arial" w:hAnsi="Arial" w:cs="Arial"/>
          <w:sz w:val="22"/>
          <w:szCs w:val="22"/>
        </w:rPr>
        <w:t>, zdůraznila</w:t>
      </w:r>
      <w:r w:rsidR="00047F46">
        <w:rPr>
          <w:rFonts w:ascii="Arial" w:hAnsi="Arial" w:cs="Arial"/>
          <w:sz w:val="22"/>
          <w:szCs w:val="22"/>
        </w:rPr>
        <w:t xml:space="preserve">, že se nejedná o pouhou textovou aktualizaci </w:t>
      </w:r>
      <w:r w:rsidR="00047F46" w:rsidRPr="006155E5">
        <w:rPr>
          <w:rFonts w:ascii="Arial" w:hAnsi="Arial" w:cs="Arial"/>
          <w:i/>
          <w:sz w:val="22"/>
          <w:szCs w:val="22"/>
        </w:rPr>
        <w:t>Strategického rámce udržitelného rozvoje</w:t>
      </w:r>
      <w:r w:rsidR="00047F46">
        <w:rPr>
          <w:rFonts w:ascii="Arial" w:hAnsi="Arial" w:cs="Arial"/>
          <w:sz w:val="22"/>
          <w:szCs w:val="22"/>
        </w:rPr>
        <w:t xml:space="preserve"> z roku 2010, nýbrž o tvorbu nového dokumentu, který reaguje na posuny v myšlení o udržitelném ro</w:t>
      </w:r>
      <w:r w:rsidR="00C92082">
        <w:rPr>
          <w:rFonts w:ascii="Arial" w:hAnsi="Arial" w:cs="Arial"/>
          <w:sz w:val="22"/>
          <w:szCs w:val="22"/>
        </w:rPr>
        <w:t xml:space="preserve">zvoji v posledních pěti letech a který </w:t>
      </w:r>
      <w:r w:rsidR="00047F46">
        <w:rPr>
          <w:rFonts w:ascii="Arial" w:hAnsi="Arial" w:cs="Arial"/>
          <w:sz w:val="22"/>
          <w:szCs w:val="22"/>
        </w:rPr>
        <w:t xml:space="preserve">bude sledovat hlavní, vnitřní i vnější trendy důležité pro rozvoj České republiky a bude stanovovat základní strategické cíle (zhruba 18-25 cílů) pro rozvoj ČR, které budou sloužit jako základní orientační body pro strategie na nižších úrovních (resorty, kraje). Dokument bude rovněž </w:t>
      </w:r>
      <w:r w:rsidR="00047F46">
        <w:rPr>
          <w:rFonts w:ascii="Arial" w:hAnsi="Arial" w:cs="Arial"/>
          <w:sz w:val="22"/>
          <w:szCs w:val="22"/>
        </w:rPr>
        <w:lastRenderedPageBreak/>
        <w:t>sloužit jako základ přípravy programového období 2020+ i jako platforma pro monitorování postupu v oblasti udržitelného rozvoje jak vůči EU, tak vůči Organizaci spojených národů</w:t>
      </w:r>
      <w:r w:rsidR="003152EE">
        <w:rPr>
          <w:rFonts w:ascii="Arial" w:hAnsi="Arial" w:cs="Arial"/>
          <w:sz w:val="22"/>
          <w:szCs w:val="22"/>
        </w:rPr>
        <w:t>.</w:t>
      </w:r>
    </w:p>
    <w:p w14:paraId="2DA6A050" w14:textId="0EF4D3E1" w:rsidR="00410F61" w:rsidRPr="00C92082" w:rsidRDefault="003152EE" w:rsidP="001552BD">
      <w:pPr>
        <w:spacing w:line="288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3152EE">
        <w:rPr>
          <w:rFonts w:ascii="Arial" w:hAnsi="Arial" w:cs="Arial"/>
          <w:bCs/>
          <w:iCs/>
          <w:sz w:val="22"/>
          <w:szCs w:val="22"/>
        </w:rPr>
        <w:t>Vladimír Dolejský (Ministerstvo životního prostředí)</w:t>
      </w:r>
      <w:r>
        <w:rPr>
          <w:rFonts w:ascii="Arial" w:hAnsi="Arial" w:cs="Arial"/>
          <w:bCs/>
          <w:iCs/>
          <w:sz w:val="22"/>
          <w:szCs w:val="22"/>
        </w:rPr>
        <w:t xml:space="preserve">, </w:t>
      </w:r>
      <w:r w:rsidRPr="00EB1455">
        <w:rPr>
          <w:rFonts w:ascii="Arial" w:hAnsi="Arial" w:cs="Arial"/>
          <w:bCs/>
          <w:iCs/>
          <w:sz w:val="22"/>
          <w:szCs w:val="22"/>
        </w:rPr>
        <w:t>náměstek pro řízení sekce ochrany přírody a krajiny</w:t>
      </w:r>
      <w:r>
        <w:rPr>
          <w:rFonts w:ascii="Arial" w:hAnsi="Arial" w:cs="Arial"/>
          <w:bCs/>
          <w:iCs/>
          <w:sz w:val="22"/>
          <w:szCs w:val="22"/>
        </w:rPr>
        <w:t xml:space="preserve"> MŽP a předseda Výboru pro krajinu, vodu a biodiverzitu RVUR, informoval </w:t>
      </w:r>
      <w:r w:rsidR="00C92082">
        <w:rPr>
          <w:rFonts w:ascii="Arial" w:hAnsi="Arial" w:cs="Arial"/>
          <w:bCs/>
          <w:iCs/>
          <w:sz w:val="22"/>
          <w:szCs w:val="22"/>
        </w:rPr>
        <w:t xml:space="preserve">RVUR </w:t>
      </w:r>
      <w:r>
        <w:rPr>
          <w:rFonts w:ascii="Arial" w:hAnsi="Arial" w:cs="Arial"/>
          <w:bCs/>
          <w:iCs/>
          <w:sz w:val="22"/>
          <w:szCs w:val="22"/>
        </w:rPr>
        <w:t xml:space="preserve">o přípravě </w:t>
      </w:r>
      <w:r w:rsidRPr="00F0182F">
        <w:rPr>
          <w:rFonts w:ascii="Arial" w:hAnsi="Arial" w:cs="Arial"/>
          <w:bCs/>
          <w:i/>
          <w:iCs/>
          <w:sz w:val="22"/>
          <w:szCs w:val="22"/>
        </w:rPr>
        <w:t>Národního adaptačního plánu na změnu klimatu</w:t>
      </w:r>
      <w:r>
        <w:rPr>
          <w:rFonts w:ascii="Arial" w:hAnsi="Arial" w:cs="Arial"/>
          <w:bCs/>
          <w:iCs/>
          <w:sz w:val="22"/>
          <w:szCs w:val="22"/>
        </w:rPr>
        <w:t>. Tento úkol vyplývá z</w:t>
      </w:r>
      <w:r w:rsidR="001552BD">
        <w:rPr>
          <w:rFonts w:ascii="Arial" w:hAnsi="Arial" w:cs="Arial"/>
          <w:bCs/>
          <w:iCs/>
          <w:sz w:val="22"/>
          <w:szCs w:val="22"/>
        </w:rPr>
        <w:t> </w:t>
      </w:r>
      <w:r>
        <w:rPr>
          <w:rFonts w:ascii="Arial" w:hAnsi="Arial" w:cs="Arial"/>
          <w:bCs/>
          <w:iCs/>
          <w:sz w:val="22"/>
          <w:szCs w:val="22"/>
        </w:rPr>
        <w:t xml:space="preserve"> usnesení vlády ze dne 26. října 2015 č. 861.</w:t>
      </w:r>
      <w:r w:rsidR="00C92082">
        <w:rPr>
          <w:rFonts w:ascii="Arial" w:hAnsi="Arial" w:cs="Arial"/>
          <w:bCs/>
          <w:iCs/>
          <w:sz w:val="22"/>
          <w:szCs w:val="22"/>
        </w:rPr>
        <w:t xml:space="preserve"> V dalším bodu </w:t>
      </w:r>
      <w:r w:rsidR="00410F61" w:rsidRPr="00410F61">
        <w:rPr>
          <w:rFonts w:ascii="Arial" w:hAnsi="Arial" w:cs="Arial"/>
          <w:sz w:val="22"/>
          <w:szCs w:val="22"/>
        </w:rPr>
        <w:t>Anna Kárníková</w:t>
      </w:r>
      <w:r w:rsidR="00410F61">
        <w:rPr>
          <w:rFonts w:ascii="Arial" w:hAnsi="Arial" w:cs="Arial"/>
          <w:sz w:val="22"/>
          <w:szCs w:val="22"/>
        </w:rPr>
        <w:t xml:space="preserve"> podala stručnou informaci o přípravě implementace globálního rozvojového rámce přijatého v září 2015 summitem OSN v New Yorku. Závěrečný dokument nese název </w:t>
      </w:r>
      <w:r w:rsidR="00410F61">
        <w:rPr>
          <w:rFonts w:ascii="Arial" w:hAnsi="Arial" w:cs="Arial"/>
          <w:i/>
          <w:sz w:val="22"/>
          <w:szCs w:val="22"/>
        </w:rPr>
        <w:t>Přeměna našeho světa: Agenda pro udržitelný rozvoj 2030</w:t>
      </w:r>
      <w:r w:rsidR="00410F61">
        <w:rPr>
          <w:rFonts w:ascii="Arial" w:hAnsi="Arial" w:cs="Arial"/>
          <w:sz w:val="22"/>
          <w:szCs w:val="22"/>
        </w:rPr>
        <w:t xml:space="preserve"> a jeho jádrem je 17 </w:t>
      </w:r>
      <w:r w:rsidR="00410F61" w:rsidRPr="00C92082">
        <w:rPr>
          <w:rFonts w:ascii="Arial" w:hAnsi="Arial" w:cs="Arial"/>
          <w:i/>
          <w:sz w:val="22"/>
          <w:szCs w:val="22"/>
        </w:rPr>
        <w:t>Cílů udržitelného rozvoje</w:t>
      </w:r>
      <w:r w:rsidR="00410F61">
        <w:rPr>
          <w:rFonts w:ascii="Arial" w:hAnsi="Arial" w:cs="Arial"/>
          <w:sz w:val="22"/>
          <w:szCs w:val="22"/>
        </w:rPr>
        <w:t xml:space="preserve"> skládajících se z celkových 169 podcílů či opatření (</w:t>
      </w:r>
      <w:r w:rsidR="00410F61">
        <w:rPr>
          <w:rFonts w:ascii="Arial" w:hAnsi="Arial" w:cs="Arial"/>
          <w:i/>
          <w:sz w:val="22"/>
          <w:szCs w:val="22"/>
        </w:rPr>
        <w:t>targets</w:t>
      </w:r>
      <w:r w:rsidR="00410F61">
        <w:rPr>
          <w:rFonts w:ascii="Arial" w:hAnsi="Arial" w:cs="Arial"/>
          <w:sz w:val="22"/>
          <w:szCs w:val="22"/>
        </w:rPr>
        <w:t>). Vláda ČR přijala usnesením ze</w:t>
      </w:r>
      <w:r w:rsidR="001552BD">
        <w:rPr>
          <w:rFonts w:ascii="Arial" w:hAnsi="Arial" w:cs="Arial"/>
          <w:sz w:val="22"/>
          <w:szCs w:val="22"/>
        </w:rPr>
        <w:t> </w:t>
      </w:r>
      <w:r w:rsidR="00410F61">
        <w:rPr>
          <w:rFonts w:ascii="Arial" w:hAnsi="Arial" w:cs="Arial"/>
          <w:sz w:val="22"/>
          <w:szCs w:val="22"/>
        </w:rPr>
        <w:t xml:space="preserve"> dne 25. ledna 2016 č. 61 závazek do konce roku 2016 navrhnout způsob implementace této agendy do podmínek ČR. Za implementaci tohoto dokumentu bude odpovědný Úřad vlády ve spolupráci s MŽP, významná role připadne rovněž Ministerstvu zahraničních věcí a Českému statistickému úřadu, který bude odpovědný za naplňování indikátorové sady. </w:t>
      </w:r>
    </w:p>
    <w:p w14:paraId="6A783D0C" w14:textId="1FCD2E41" w:rsidR="00410007" w:rsidRPr="00410007" w:rsidRDefault="00C92082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Čtvrtý bod jednání RVUR</w:t>
      </w:r>
      <w:r w:rsidR="00A53960">
        <w:rPr>
          <w:rFonts w:ascii="Arial" w:hAnsi="Arial" w:cs="Arial"/>
          <w:sz w:val="22"/>
          <w:szCs w:val="22"/>
        </w:rPr>
        <w:t xml:space="preserve"> se věnoval tématu od</w:t>
      </w:r>
      <w:r w:rsidR="00210D57">
        <w:rPr>
          <w:rFonts w:ascii="Arial" w:hAnsi="Arial" w:cs="Arial"/>
          <w:sz w:val="22"/>
          <w:szCs w:val="22"/>
        </w:rPr>
        <w:t>e</w:t>
      </w:r>
      <w:r w:rsidR="00A53960">
        <w:rPr>
          <w:rFonts w:ascii="Arial" w:hAnsi="Arial" w:cs="Arial"/>
          <w:sz w:val="22"/>
          <w:szCs w:val="22"/>
        </w:rPr>
        <w:t>p</w:t>
      </w:r>
      <w:r w:rsidR="00210D57">
        <w:rPr>
          <w:rFonts w:ascii="Arial" w:hAnsi="Arial" w:cs="Arial"/>
          <w:sz w:val="22"/>
          <w:szCs w:val="22"/>
        </w:rPr>
        <w:t>sání či neod</w:t>
      </w:r>
      <w:r w:rsidR="00A53960">
        <w:rPr>
          <w:rFonts w:ascii="Arial" w:hAnsi="Arial" w:cs="Arial"/>
          <w:sz w:val="22"/>
          <w:szCs w:val="22"/>
        </w:rPr>
        <w:t>ep</w:t>
      </w:r>
      <w:r w:rsidR="00210D57">
        <w:rPr>
          <w:rFonts w:ascii="Arial" w:hAnsi="Arial" w:cs="Arial"/>
          <w:sz w:val="22"/>
          <w:szCs w:val="22"/>
        </w:rPr>
        <w:t xml:space="preserve">sání zásob. RVUR projednávání tohoto bodu </w:t>
      </w:r>
      <w:r>
        <w:rPr>
          <w:rFonts w:ascii="Arial" w:hAnsi="Arial" w:cs="Arial"/>
          <w:sz w:val="22"/>
          <w:szCs w:val="22"/>
        </w:rPr>
        <w:t xml:space="preserve">po diskusi a přednesení právních stanovisek MPO a MŽP </w:t>
      </w:r>
      <w:r w:rsidR="00210D57">
        <w:rPr>
          <w:rFonts w:ascii="Arial" w:hAnsi="Arial" w:cs="Arial"/>
          <w:sz w:val="22"/>
          <w:szCs w:val="22"/>
        </w:rPr>
        <w:t xml:space="preserve">přerušila, na </w:t>
      </w:r>
      <w:r w:rsidR="00210D57" w:rsidRPr="000873C8">
        <w:rPr>
          <w:rFonts w:ascii="Arial" w:hAnsi="Arial" w:cs="Arial"/>
          <w:i/>
          <w:sz w:val="22"/>
          <w:szCs w:val="22"/>
        </w:rPr>
        <w:t>Výboru pro soc.- ek. rozvoj RVUR</w:t>
      </w:r>
      <w:r w:rsidR="00210D57">
        <w:rPr>
          <w:rFonts w:ascii="Arial" w:hAnsi="Arial" w:cs="Arial"/>
          <w:sz w:val="22"/>
          <w:szCs w:val="22"/>
        </w:rPr>
        <w:t xml:space="preserve"> je jeho projednávání taktéž pozastaveno</w:t>
      </w:r>
      <w:r w:rsidR="00410F61">
        <w:rPr>
          <w:rFonts w:ascii="Arial" w:hAnsi="Arial" w:cs="Arial"/>
          <w:sz w:val="22"/>
          <w:szCs w:val="22"/>
        </w:rPr>
        <w:t>.</w:t>
      </w:r>
      <w:r w:rsidR="00410007">
        <w:rPr>
          <w:rFonts w:ascii="Arial" w:hAnsi="Arial" w:cs="Arial"/>
          <w:sz w:val="22"/>
          <w:szCs w:val="22"/>
        </w:rPr>
        <w:t xml:space="preserve"> </w:t>
      </w:r>
      <w:r w:rsidR="00410007">
        <w:rPr>
          <w:rFonts w:ascii="Arial" w:hAnsi="Arial" w:cs="Arial"/>
          <w:iCs/>
          <w:sz w:val="22"/>
          <w:szCs w:val="22"/>
        </w:rPr>
        <w:t>R</w:t>
      </w:r>
      <w:r w:rsidR="00410007" w:rsidRPr="00410007">
        <w:rPr>
          <w:rFonts w:ascii="Arial" w:hAnsi="Arial" w:cs="Arial"/>
          <w:iCs/>
          <w:sz w:val="22"/>
          <w:szCs w:val="22"/>
        </w:rPr>
        <w:t xml:space="preserve">VUR </w:t>
      </w:r>
      <w:r w:rsidR="00410007">
        <w:rPr>
          <w:rFonts w:ascii="Arial" w:hAnsi="Arial" w:cs="Arial"/>
          <w:iCs/>
          <w:sz w:val="22"/>
          <w:szCs w:val="22"/>
        </w:rPr>
        <w:t>schvá</w:t>
      </w:r>
      <w:r w:rsidR="00410007" w:rsidRPr="00410007">
        <w:rPr>
          <w:rFonts w:ascii="Arial" w:hAnsi="Arial" w:cs="Arial"/>
          <w:iCs/>
          <w:sz w:val="22"/>
          <w:szCs w:val="22"/>
        </w:rPr>
        <w:t xml:space="preserve">lila vznik </w:t>
      </w:r>
      <w:r w:rsidR="00410007" w:rsidRPr="00410007">
        <w:rPr>
          <w:rFonts w:ascii="Arial" w:hAnsi="Arial" w:cs="Arial"/>
          <w:i/>
          <w:iCs/>
          <w:sz w:val="22"/>
          <w:szCs w:val="22"/>
        </w:rPr>
        <w:t>Výboru pro indikátory udržitelného rozvoje</w:t>
      </w:r>
      <w:r w:rsidR="00410007" w:rsidRPr="00410007">
        <w:rPr>
          <w:rFonts w:ascii="Arial" w:hAnsi="Arial" w:cs="Arial"/>
          <w:iCs/>
          <w:sz w:val="22"/>
          <w:szCs w:val="22"/>
        </w:rPr>
        <w:t>, v jehož čele bude Ing.</w:t>
      </w:r>
      <w:r w:rsidR="001552BD">
        <w:rPr>
          <w:rFonts w:ascii="Arial" w:hAnsi="Arial" w:cs="Arial"/>
          <w:iCs/>
          <w:sz w:val="22"/>
          <w:szCs w:val="22"/>
        </w:rPr>
        <w:t> </w:t>
      </w:r>
      <w:r w:rsidR="00410007" w:rsidRPr="00410007">
        <w:rPr>
          <w:rFonts w:ascii="Arial" w:hAnsi="Arial" w:cs="Arial"/>
          <w:iCs/>
          <w:sz w:val="22"/>
          <w:szCs w:val="22"/>
        </w:rPr>
        <w:t>J.</w:t>
      </w:r>
      <w:r w:rsidR="001552BD">
        <w:rPr>
          <w:rFonts w:ascii="Arial" w:hAnsi="Arial" w:cs="Arial"/>
          <w:iCs/>
          <w:sz w:val="22"/>
          <w:szCs w:val="22"/>
        </w:rPr>
        <w:t> </w:t>
      </w:r>
      <w:r w:rsidR="00410007" w:rsidRPr="00410007">
        <w:rPr>
          <w:rFonts w:ascii="Arial" w:hAnsi="Arial" w:cs="Arial"/>
          <w:iCs/>
          <w:sz w:val="22"/>
          <w:szCs w:val="22"/>
        </w:rPr>
        <w:t>Hrbek z</w:t>
      </w:r>
      <w:r w:rsidR="00410007">
        <w:rPr>
          <w:rFonts w:ascii="Arial" w:hAnsi="Arial" w:cs="Arial"/>
          <w:iCs/>
          <w:sz w:val="22"/>
          <w:szCs w:val="22"/>
        </w:rPr>
        <w:t> </w:t>
      </w:r>
      <w:r w:rsidR="00410007" w:rsidRPr="00410007">
        <w:rPr>
          <w:rFonts w:ascii="Arial" w:hAnsi="Arial" w:cs="Arial"/>
          <w:iCs/>
          <w:sz w:val="22"/>
          <w:szCs w:val="22"/>
        </w:rPr>
        <w:t>ČSÚ</w:t>
      </w:r>
      <w:r w:rsidR="00410007">
        <w:rPr>
          <w:rFonts w:ascii="Arial" w:hAnsi="Arial" w:cs="Arial"/>
          <w:iCs/>
          <w:sz w:val="22"/>
          <w:szCs w:val="22"/>
        </w:rPr>
        <w:t>.</w:t>
      </w:r>
    </w:p>
    <w:p w14:paraId="042FBF68" w14:textId="77777777" w:rsidR="000A5F75" w:rsidRPr="00C12B34" w:rsidRDefault="000A5F75" w:rsidP="001552BD">
      <w:pPr>
        <w:spacing w:line="288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DB60C56" w14:textId="362796A1" w:rsidR="000A5F75" w:rsidRPr="00410007" w:rsidRDefault="000A5F75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10007">
        <w:rPr>
          <w:rFonts w:ascii="Arial" w:hAnsi="Arial" w:cs="Arial"/>
          <w:b/>
          <w:sz w:val="22"/>
          <w:szCs w:val="22"/>
        </w:rPr>
        <w:t>Informace o výsledcích jednání Řídícího výboru RVUR</w:t>
      </w:r>
      <w:r w:rsidRPr="00410007">
        <w:rPr>
          <w:rFonts w:ascii="Arial" w:hAnsi="Arial" w:cs="Arial"/>
          <w:sz w:val="22"/>
          <w:szCs w:val="22"/>
        </w:rPr>
        <w:t xml:space="preserve"> ze dne </w:t>
      </w:r>
      <w:r w:rsidR="00A53960" w:rsidRPr="00410007">
        <w:rPr>
          <w:rFonts w:ascii="Arial" w:hAnsi="Arial" w:cs="Arial"/>
          <w:sz w:val="22"/>
          <w:szCs w:val="22"/>
        </w:rPr>
        <w:t>5.4.</w:t>
      </w:r>
      <w:r w:rsidRPr="00410007">
        <w:rPr>
          <w:rFonts w:ascii="Arial" w:hAnsi="Arial" w:cs="Arial"/>
          <w:sz w:val="22"/>
          <w:szCs w:val="22"/>
        </w:rPr>
        <w:t>2016</w:t>
      </w:r>
      <w:r w:rsidR="00210D57" w:rsidRPr="00410007">
        <w:rPr>
          <w:rFonts w:ascii="Arial" w:hAnsi="Arial" w:cs="Arial"/>
          <w:sz w:val="22"/>
          <w:szCs w:val="22"/>
        </w:rPr>
        <w:t xml:space="preserve"> podal Z. Machát.</w:t>
      </w:r>
    </w:p>
    <w:p w14:paraId="4D007AA3" w14:textId="14BA922C" w:rsidR="00F77A14" w:rsidRDefault="00410007" w:rsidP="001552BD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410007">
        <w:rPr>
          <w:rFonts w:ascii="Arial" w:hAnsi="Arial" w:cs="Arial"/>
          <w:sz w:val="22"/>
          <w:szCs w:val="22"/>
        </w:rPr>
        <w:t>Hlavním bodem jednání byla</w:t>
      </w:r>
      <w:r>
        <w:rPr>
          <w:rFonts w:ascii="Arial" w:hAnsi="Arial" w:cs="Arial"/>
          <w:i/>
          <w:sz w:val="22"/>
          <w:szCs w:val="22"/>
        </w:rPr>
        <w:t xml:space="preserve"> Analýza rozvoje ČR 2010 – 2015</w:t>
      </w:r>
      <w:r>
        <w:rPr>
          <w:rFonts w:ascii="Arial" w:hAnsi="Arial" w:cs="Arial"/>
          <w:sz w:val="22"/>
          <w:szCs w:val="22"/>
        </w:rPr>
        <w:t xml:space="preserve">, tato část strategického dokumentu se bude skládat z několika typů podkladových dokumentů. Vyhodnocení účinnosti Strategického rámce udržitelného rozvoje ČR není hotovo. </w:t>
      </w:r>
      <w:r w:rsidRPr="00410007">
        <w:rPr>
          <w:rFonts w:ascii="Arial" w:hAnsi="Arial" w:cs="Arial"/>
          <w:sz w:val="22"/>
          <w:szCs w:val="22"/>
        </w:rPr>
        <w:t>Drahomíra Dubská</w:t>
      </w:r>
      <w:r>
        <w:rPr>
          <w:rFonts w:ascii="Arial" w:hAnsi="Arial" w:cs="Arial"/>
          <w:sz w:val="22"/>
          <w:szCs w:val="22"/>
        </w:rPr>
        <w:t xml:space="preserve"> připravuje samostatnou analýzu rozvoje ČR. Analýza se nebude omezovat pouze na období na let 2010 až 2015, ale dané problémy vždy pojme v širším kontextu a bude dále pokračovat zejména v prohlubování argumentace, nikoliv v rozšiřování témat.</w:t>
      </w:r>
    </w:p>
    <w:p w14:paraId="1F618306" w14:textId="46DE31D5" w:rsidR="0073034A" w:rsidRDefault="0073034A" w:rsidP="001552BD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73034A">
        <w:rPr>
          <w:rFonts w:ascii="Arial" w:hAnsi="Arial" w:cs="Arial"/>
          <w:sz w:val="22"/>
          <w:szCs w:val="22"/>
        </w:rPr>
        <w:t>A. Kárníková</w:t>
      </w:r>
      <w:r>
        <w:rPr>
          <w:rFonts w:ascii="Arial" w:hAnsi="Arial" w:cs="Arial"/>
          <w:sz w:val="22"/>
          <w:szCs w:val="22"/>
        </w:rPr>
        <w:t xml:space="preserve"> stručně představila strukturu podkladů pro první tři kulaté stoly, která se skládá z 5 – 6 dílčích témat. Cílem kulatých stolů je ověřit teze a popis daných témat a navrhnout k nim na základě výsledků diskuse strategické cíle. Výstupy kulatých stolů nejsou nijak autoritativní, jedná se o brainstorming a zpětnou vazbu pro minitýmy.</w:t>
      </w:r>
    </w:p>
    <w:p w14:paraId="552A9DD5" w14:textId="0C54FCF9" w:rsidR="0073034A" w:rsidRPr="00410007" w:rsidRDefault="0073034A" w:rsidP="001552BD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73034A">
        <w:rPr>
          <w:rFonts w:ascii="Arial" w:hAnsi="Arial" w:cs="Arial"/>
          <w:sz w:val="22"/>
          <w:szCs w:val="22"/>
        </w:rPr>
        <w:t>A. Kárníková</w:t>
      </w:r>
      <w:r>
        <w:rPr>
          <w:rFonts w:ascii="Arial" w:hAnsi="Arial" w:cs="Arial"/>
          <w:sz w:val="22"/>
          <w:szCs w:val="22"/>
        </w:rPr>
        <w:t xml:space="preserve"> dále představil</w:t>
      </w:r>
      <w:r w:rsidR="00845077">
        <w:rPr>
          <w:rFonts w:ascii="Arial" w:hAnsi="Arial" w:cs="Arial"/>
          <w:sz w:val="22"/>
          <w:szCs w:val="22"/>
        </w:rPr>
        <w:t>a materiál vypracovaný B.</w:t>
      </w:r>
      <w:r>
        <w:rPr>
          <w:rFonts w:ascii="Arial" w:hAnsi="Arial" w:cs="Arial"/>
          <w:sz w:val="22"/>
          <w:szCs w:val="22"/>
        </w:rPr>
        <w:t xml:space="preserve"> Moldanem pro potřeby </w:t>
      </w:r>
      <w:r w:rsidRPr="00845077">
        <w:rPr>
          <w:rFonts w:ascii="Arial" w:hAnsi="Arial" w:cs="Arial"/>
          <w:i/>
          <w:sz w:val="22"/>
          <w:szCs w:val="22"/>
        </w:rPr>
        <w:t>Výboru pro strategické řízení</w:t>
      </w:r>
      <w:r>
        <w:rPr>
          <w:rFonts w:ascii="Arial" w:hAnsi="Arial" w:cs="Arial"/>
          <w:sz w:val="22"/>
          <w:szCs w:val="22"/>
        </w:rPr>
        <w:t>. Ten se pokouší shrnout principy udržitelného rozvoje, zatím se však pohybuje na různých konceptuálních úrovních (trendy, megatrendy, opatření, politiky, principy).</w:t>
      </w:r>
    </w:p>
    <w:p w14:paraId="266D8ABF" w14:textId="373A0344" w:rsidR="00F77A14" w:rsidRPr="00F77A14" w:rsidRDefault="00F77A14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10007">
        <w:rPr>
          <w:rFonts w:ascii="Arial" w:hAnsi="Arial" w:cs="Arial"/>
          <w:sz w:val="22"/>
          <w:szCs w:val="22"/>
        </w:rPr>
        <w:t>RVUR a je</w:t>
      </w:r>
      <w:r w:rsidR="00C12B34" w:rsidRPr="00410007">
        <w:rPr>
          <w:rFonts w:ascii="Arial" w:hAnsi="Arial" w:cs="Arial"/>
          <w:sz w:val="22"/>
          <w:szCs w:val="22"/>
        </w:rPr>
        <w:t>jí výbory budou diskusní platfo</w:t>
      </w:r>
      <w:r w:rsidRPr="00410007">
        <w:rPr>
          <w:rFonts w:ascii="Arial" w:hAnsi="Arial" w:cs="Arial"/>
          <w:sz w:val="22"/>
          <w:szCs w:val="22"/>
        </w:rPr>
        <w:t>r</w:t>
      </w:r>
      <w:r w:rsidR="00C12B34" w:rsidRPr="00410007">
        <w:rPr>
          <w:rFonts w:ascii="Arial" w:hAnsi="Arial" w:cs="Arial"/>
          <w:sz w:val="22"/>
          <w:szCs w:val="22"/>
        </w:rPr>
        <w:t>m</w:t>
      </w:r>
      <w:r w:rsidRPr="00410007">
        <w:rPr>
          <w:rFonts w:ascii="Arial" w:hAnsi="Arial" w:cs="Arial"/>
          <w:sz w:val="22"/>
          <w:szCs w:val="22"/>
        </w:rPr>
        <w:t>ou pro přípravu antifosilního zákona</w:t>
      </w:r>
      <w:r w:rsidR="0073034A">
        <w:rPr>
          <w:rFonts w:ascii="Arial" w:hAnsi="Arial" w:cs="Arial"/>
          <w:sz w:val="22"/>
          <w:szCs w:val="22"/>
        </w:rPr>
        <w:t>.</w:t>
      </w:r>
    </w:p>
    <w:p w14:paraId="1B0EF52A" w14:textId="77777777" w:rsidR="00894DD5" w:rsidRDefault="00894DD5" w:rsidP="001552B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27E00BE0" w14:textId="77777777" w:rsidR="00894DD5" w:rsidRDefault="00894DD5" w:rsidP="001552B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3583E4BB" w14:textId="31E5FD21" w:rsidR="000F5129" w:rsidRDefault="00C50F4A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Bod 2</w:t>
      </w:r>
      <w:r w:rsidR="00894DD5" w:rsidRPr="00522FA0">
        <w:rPr>
          <w:rFonts w:ascii="Arial" w:hAnsi="Arial" w:cs="Arial"/>
          <w:b/>
          <w:sz w:val="22"/>
          <w:szCs w:val="22"/>
        </w:rPr>
        <w:t xml:space="preserve">) programu: </w:t>
      </w:r>
      <w:r w:rsidR="000A5F75">
        <w:rPr>
          <w:rFonts w:ascii="Arial" w:hAnsi="Arial" w:cs="Arial"/>
          <w:sz w:val="22"/>
          <w:szCs w:val="22"/>
        </w:rPr>
        <w:t>Aktualizace Strategického rámce udržitelného rozvoje (SRUR)</w:t>
      </w:r>
    </w:p>
    <w:p w14:paraId="4C7CBFA3" w14:textId="77777777" w:rsidR="00886114" w:rsidRDefault="00886114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B856551" w14:textId="0C710A81" w:rsidR="00886114" w:rsidRPr="00F77A14" w:rsidRDefault="00F77A14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Z. Machát informoval</w:t>
      </w:r>
      <w:r w:rsidR="00886114" w:rsidRPr="00F77A14">
        <w:rPr>
          <w:rFonts w:ascii="Arial" w:hAnsi="Arial" w:cs="Arial"/>
          <w:sz w:val="22"/>
          <w:szCs w:val="22"/>
        </w:rPr>
        <w:t xml:space="preserve"> o průběhu a výsledcích konání workshopu s expertkou OECD paní Angelou Wilkinson na téma „</w:t>
      </w:r>
      <w:r w:rsidR="00886114" w:rsidRPr="00F77A14">
        <w:rPr>
          <w:rStyle w:val="Siln"/>
          <w:rFonts w:ascii="Arial" w:hAnsi="Arial" w:cs="Arial"/>
          <w:b w:val="0"/>
          <w:i/>
          <w:sz w:val="22"/>
          <w:szCs w:val="22"/>
        </w:rPr>
        <w:t>Využití konceptu globálních megatrendů pro efektivní zacílení tvorby strategií a politik ve veřejné správě a samosprávě</w:t>
      </w:r>
      <w:r w:rsidR="00886114" w:rsidRPr="00F77A14">
        <w:rPr>
          <w:rStyle w:val="Siln"/>
          <w:rFonts w:ascii="Arial" w:hAnsi="Arial" w:cs="Arial"/>
          <w:b w:val="0"/>
          <w:sz w:val="22"/>
          <w:szCs w:val="22"/>
        </w:rPr>
        <w:t>“</w:t>
      </w:r>
      <w:r>
        <w:rPr>
          <w:rStyle w:val="Siln"/>
          <w:rFonts w:ascii="Arial" w:hAnsi="Arial" w:cs="Arial"/>
          <w:b w:val="0"/>
          <w:sz w:val="22"/>
          <w:szCs w:val="22"/>
        </w:rPr>
        <w:t>, který se konal 6. a</w:t>
      </w:r>
      <w:r w:rsidR="00886114" w:rsidRPr="00F77A14">
        <w:rPr>
          <w:rStyle w:val="Siln"/>
          <w:rFonts w:ascii="Arial" w:hAnsi="Arial" w:cs="Arial"/>
          <w:b w:val="0"/>
          <w:sz w:val="22"/>
          <w:szCs w:val="22"/>
        </w:rPr>
        <w:t xml:space="preserve"> 7.4.2016</w:t>
      </w:r>
      <w:r w:rsidR="00886114" w:rsidRPr="00F77A1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Workshop se zaměřil na zrychlené demonstrativní využití </w:t>
      </w:r>
      <w:r w:rsidRPr="00FF54AA">
        <w:rPr>
          <w:rFonts w:ascii="Arial" w:hAnsi="Arial" w:cs="Arial"/>
          <w:i/>
          <w:sz w:val="22"/>
          <w:szCs w:val="22"/>
        </w:rPr>
        <w:t>Cross Impact Analysis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lastRenderedPageBreak/>
        <w:t>pro</w:t>
      </w:r>
      <w:r w:rsidR="001552B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hodnocení dopadů megatrendů. Výstupy workshopu budou využity pro další práci výboru a minitýmu pracujícím na podkladech pro ASRUR.</w:t>
      </w:r>
    </w:p>
    <w:p w14:paraId="1777093F" w14:textId="77777777" w:rsidR="00F77A14" w:rsidRPr="001E245C" w:rsidRDefault="00F77A14" w:rsidP="001552BD">
      <w:pPr>
        <w:pStyle w:val="Odstavecseseznamem"/>
        <w:spacing w:line="288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6605C52E" w14:textId="675FEE25" w:rsidR="00F77A14" w:rsidRDefault="00C12B34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Z. Machát informoval</w:t>
      </w:r>
      <w:r w:rsidRPr="00F77A14">
        <w:rPr>
          <w:rFonts w:ascii="Arial" w:hAnsi="Arial" w:cs="Arial"/>
          <w:sz w:val="22"/>
          <w:szCs w:val="22"/>
        </w:rPr>
        <w:t xml:space="preserve"> </w:t>
      </w:r>
      <w:r w:rsidR="00886114" w:rsidRPr="00F77A14">
        <w:rPr>
          <w:rFonts w:ascii="Arial" w:hAnsi="Arial" w:cs="Arial"/>
          <w:sz w:val="22"/>
          <w:szCs w:val="22"/>
        </w:rPr>
        <w:t>o průběhu a výsledcích konání kulatého stolu pro oblast „Udržitelný hospodářský model“ ze dne 14.4.2016</w:t>
      </w:r>
      <w:r w:rsidR="00F77A14">
        <w:rPr>
          <w:rFonts w:ascii="Arial" w:hAnsi="Arial" w:cs="Arial"/>
          <w:sz w:val="22"/>
          <w:szCs w:val="22"/>
        </w:rPr>
        <w:t>. Jednalo se o první kulatý stůl, nejedná se o kulatý stůl v klasickém slova smyslu, vše je organizováno metodou world café, jedná se</w:t>
      </w:r>
      <w:r w:rsidR="00C532BA">
        <w:rPr>
          <w:rFonts w:ascii="Arial" w:hAnsi="Arial" w:cs="Arial"/>
          <w:sz w:val="22"/>
          <w:szCs w:val="22"/>
        </w:rPr>
        <w:t xml:space="preserve"> o</w:t>
      </w:r>
      <w:r w:rsidR="00F77A14">
        <w:rPr>
          <w:rFonts w:ascii="Arial" w:hAnsi="Arial" w:cs="Arial"/>
          <w:sz w:val="22"/>
          <w:szCs w:val="22"/>
        </w:rPr>
        <w:t xml:space="preserve"> metodu, která umožnuje maximalizovat diskusi a hledání shody mezi zúčastněnými aktéry, v první fázi se jedná o strukturovaný brainstorming, v další se pak témata klastrují a projednávají ve</w:t>
      </w:r>
      <w:r w:rsidR="001552BD">
        <w:rPr>
          <w:rFonts w:ascii="Arial" w:hAnsi="Arial" w:cs="Arial"/>
          <w:sz w:val="22"/>
          <w:szCs w:val="22"/>
        </w:rPr>
        <w:t> </w:t>
      </w:r>
      <w:r w:rsidR="00F77A14">
        <w:rPr>
          <w:rFonts w:ascii="Arial" w:hAnsi="Arial" w:cs="Arial"/>
          <w:sz w:val="22"/>
          <w:szCs w:val="22"/>
        </w:rPr>
        <w:t>větších skupinách. A. Chmelař a J. Šulc hodnotili průběh kulatého stolu</w:t>
      </w:r>
      <w:r w:rsidR="00A53960">
        <w:rPr>
          <w:rFonts w:ascii="Arial" w:hAnsi="Arial" w:cs="Arial"/>
          <w:sz w:val="22"/>
          <w:szCs w:val="22"/>
        </w:rPr>
        <w:t xml:space="preserve"> jako zdařilý, metoda sama o sobě není zavrženíhodná, bylo by skvělé, aby ke každému se subtémat mohl být jeden samostatný kulatý stůl.</w:t>
      </w:r>
    </w:p>
    <w:p w14:paraId="55503C7D" w14:textId="77777777" w:rsidR="0004184B" w:rsidRDefault="0004184B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22D5ACF" w14:textId="727E1B75" w:rsidR="0004184B" w:rsidRDefault="0004184B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Chmelař stručně rekapituloval disk</w:t>
      </w:r>
      <w:r w:rsidR="00A53960">
        <w:rPr>
          <w:rFonts w:ascii="Arial" w:hAnsi="Arial" w:cs="Arial"/>
          <w:sz w:val="22"/>
          <w:szCs w:val="22"/>
        </w:rPr>
        <w:t xml:space="preserve">usní téma, kterého se účastnil </w:t>
      </w:r>
      <w:r w:rsidR="00C12B3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konvergence</w:t>
      </w:r>
      <w:r w:rsidR="00C12B34">
        <w:rPr>
          <w:rFonts w:ascii="Arial" w:hAnsi="Arial" w:cs="Arial"/>
          <w:sz w:val="22"/>
          <w:szCs w:val="22"/>
        </w:rPr>
        <w:t xml:space="preserve"> ČR k zemím EU)</w:t>
      </w:r>
      <w:r>
        <w:rPr>
          <w:rFonts w:ascii="Arial" w:hAnsi="Arial" w:cs="Arial"/>
          <w:sz w:val="22"/>
          <w:szCs w:val="22"/>
        </w:rPr>
        <w:t>, které se ukazuje jako velké téma, jedním ze závěrů je potřeba střešního rozvojového projektu, který ale nikdo neumí formulovat.</w:t>
      </w:r>
      <w:r w:rsidR="00273079">
        <w:rPr>
          <w:rFonts w:ascii="Arial" w:hAnsi="Arial" w:cs="Arial"/>
          <w:sz w:val="22"/>
          <w:szCs w:val="22"/>
        </w:rPr>
        <w:t xml:space="preserve"> Přínos přirovnal k návštěvě kvalitně obsazené konference. Ocenil skutečnost, že se získala zpětná vazba na dílčí subtémata, která by neměla zapadnout.</w:t>
      </w:r>
    </w:p>
    <w:p w14:paraId="11C29282" w14:textId="77777777" w:rsidR="00A53960" w:rsidRDefault="00A53960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F2EF36D" w14:textId="11F45FA9" w:rsidR="00A53960" w:rsidRDefault="00A53960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J. Šulc kritizoval, že předčasné rozeslání podkladového materiálu pro kulatý stůl, který byl odeslán v rozporu s domluveným harmonogramem.</w:t>
      </w:r>
    </w:p>
    <w:p w14:paraId="68AD7753" w14:textId="77777777" w:rsidR="002B5C65" w:rsidRDefault="002B5C65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61C78C42" w14:textId="0F48FDC9" w:rsidR="002B5C65" w:rsidRDefault="002B5C65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Z. Machát zdůraznil diverzitu aktérů zapojených do kulatého stolu a fakt, že 90</w:t>
      </w:r>
      <w:r>
        <w:rPr>
          <w:rFonts w:ascii="Arial" w:hAnsi="Arial" w:cs="Arial"/>
          <w:sz w:val="22"/>
          <w:szCs w:val="22"/>
          <w:lang w:val="en-US"/>
        </w:rPr>
        <w:t>%</w:t>
      </w:r>
      <w:r>
        <w:rPr>
          <w:rFonts w:ascii="Arial" w:hAnsi="Arial" w:cs="Arial"/>
          <w:sz w:val="22"/>
          <w:szCs w:val="22"/>
        </w:rPr>
        <w:t xml:space="preserve"> účastníků kulatých stolů se nepodílelo na předchozí práci Výboru a minitýmu, přesto byl zvolený výběr témat a jejich popis v podkladovém materiálu hodnocen kladně.</w:t>
      </w:r>
    </w:p>
    <w:p w14:paraId="3814707A" w14:textId="77777777" w:rsidR="00EE7E51" w:rsidRDefault="00EE7E51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32BD4DC" w14:textId="3D362F06" w:rsidR="00EE7E51" w:rsidRDefault="00EE7E51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M. Pásková kladně zhodnotila, že participace k vznikajícímu dokumentu probíhá a</w:t>
      </w:r>
      <w:r w:rsidR="001552B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zdůraznila, že hlavním bodem v participaci není pouze odborná část.</w:t>
      </w:r>
    </w:p>
    <w:p w14:paraId="48FC8927" w14:textId="77777777" w:rsidR="00EE7E51" w:rsidRDefault="00EE7E51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EE6CB6F" w14:textId="1A2C1F9B" w:rsidR="00EE7E51" w:rsidRDefault="00EE7E51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M. Hájek v rámci hodnocení zdůraznil, že je potřeba se zaměřit na roli facilitátorů a snažit</w:t>
      </w:r>
      <w:r w:rsidR="00696C0C">
        <w:rPr>
          <w:rFonts w:ascii="Arial" w:hAnsi="Arial" w:cs="Arial"/>
          <w:sz w:val="22"/>
          <w:szCs w:val="22"/>
        </w:rPr>
        <w:t xml:space="preserve"> se</w:t>
      </w:r>
      <w:r w:rsidR="001552BD">
        <w:rPr>
          <w:rFonts w:ascii="Arial" w:hAnsi="Arial" w:cs="Arial"/>
          <w:sz w:val="22"/>
          <w:szCs w:val="22"/>
        </w:rPr>
        <w:t> </w:t>
      </w:r>
      <w:r w:rsidR="00696C0C">
        <w:rPr>
          <w:rFonts w:ascii="Arial" w:hAnsi="Arial" w:cs="Arial"/>
          <w:sz w:val="22"/>
          <w:szCs w:val="22"/>
        </w:rPr>
        <w:t>o důraznější vedení diskuse směrem ke konkrétnějším opatřením.</w:t>
      </w:r>
    </w:p>
    <w:p w14:paraId="3F3690E4" w14:textId="77777777" w:rsidR="00FF54AA" w:rsidRDefault="00FF54AA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B614469" w14:textId="695F5B6D" w:rsidR="00FF54AA" w:rsidRDefault="00FF54AA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Z. Machát upozornil, že otázky byly velmi otevřeně formulovány záměrně (co je nejdůležitější pro oblast do roku 2030), protože cílem nebylo získat opatření, ale směřovat k strategickým cílům.</w:t>
      </w:r>
    </w:p>
    <w:p w14:paraId="64B856F3" w14:textId="77777777" w:rsidR="003152EE" w:rsidRDefault="003152EE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EEC9D65" w14:textId="0C55078D" w:rsidR="003152EE" w:rsidRDefault="003152EE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M. Pásková se dotázala, zda se připravují další participativní prvky a zda se chystají propagační prvky typu spolupráce s veřejnoprávní televizí a to s cílem, aby se lidé zajímali o</w:t>
      </w:r>
      <w:r w:rsidR="001552B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takovouto propagaci.</w:t>
      </w:r>
    </w:p>
    <w:p w14:paraId="6983D566" w14:textId="77777777" w:rsidR="00FF54AA" w:rsidRDefault="00FF54AA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8D22916" w14:textId="746B85FB" w:rsidR="002B6BF8" w:rsidRDefault="002B6BF8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Z. Machát shrnul další plánované participativní kroky a možnosti propagace ve spolupráci s veřejnoprávními médii.</w:t>
      </w:r>
    </w:p>
    <w:p w14:paraId="68F0AEB7" w14:textId="77777777" w:rsidR="002B6BF8" w:rsidRDefault="002B6BF8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BFFF6C7" w14:textId="6EBF2585" w:rsidR="002B6BF8" w:rsidRDefault="002B6BF8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Chmelař navrhl představení našich témat např. pro Otázky Václava Moravce.</w:t>
      </w:r>
    </w:p>
    <w:p w14:paraId="6D434264" w14:textId="77777777" w:rsidR="00C532BA" w:rsidRDefault="00C532BA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D3C71B3" w14:textId="3A4DDC76" w:rsidR="00980612" w:rsidRDefault="00980612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V. Klusák upozornil na Fokus V. Moravce, kde byl díl zaměřen na reformu psychiatrické péče, který byl vytvořen ve spolupráci s MPSV.</w:t>
      </w:r>
    </w:p>
    <w:p w14:paraId="5182AD3A" w14:textId="77777777" w:rsidR="00980612" w:rsidRDefault="00980612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19E8FBD" w14:textId="28029CC8" w:rsidR="00FF54AA" w:rsidRDefault="00DC1B7D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J. Šulc navrhl, že medializace by měla probíhat až v momentě, kdy bude napsán draft a</w:t>
      </w:r>
      <w:r w:rsidR="001552B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vydiskutován se všemi zainteresovanými stranami.</w:t>
      </w:r>
    </w:p>
    <w:p w14:paraId="37F64C86" w14:textId="77777777" w:rsidR="00DC1B7D" w:rsidRDefault="00DC1B7D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1E65923" w14:textId="1CBA4A22" w:rsidR="00DC1B7D" w:rsidRDefault="00DC1B7D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Z. Machát informoval o dalším průběhu přípravy a uvedl, že kroky směřující k další medializaci</w:t>
      </w:r>
      <w:r w:rsidR="00507220">
        <w:rPr>
          <w:rFonts w:ascii="Arial" w:hAnsi="Arial" w:cs="Arial"/>
          <w:sz w:val="22"/>
          <w:szCs w:val="22"/>
        </w:rPr>
        <w:t xml:space="preserve"> je vhodné časovat do momentu, kdy bude draft schválen RVUR.</w:t>
      </w:r>
    </w:p>
    <w:p w14:paraId="171F0973" w14:textId="77777777" w:rsidR="00507220" w:rsidRDefault="00507220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1BACD86" w14:textId="46C7C524" w:rsidR="00507220" w:rsidRPr="00507220" w:rsidRDefault="00507220" w:rsidP="001552B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</w:t>
      </w:r>
      <w:r w:rsidRPr="00507220">
        <w:rPr>
          <w:rFonts w:ascii="Arial" w:hAnsi="Arial" w:cs="Arial"/>
          <w:sz w:val="22"/>
          <w:szCs w:val="22"/>
        </w:rPr>
        <w:t xml:space="preserve">Chmelař </w:t>
      </w:r>
      <w:r>
        <w:rPr>
          <w:rFonts w:ascii="Arial" w:hAnsi="Arial" w:cs="Arial"/>
          <w:sz w:val="22"/>
          <w:szCs w:val="22"/>
        </w:rPr>
        <w:t xml:space="preserve">navrhl </w:t>
      </w:r>
      <w:r w:rsidRPr="00507220">
        <w:rPr>
          <w:rFonts w:ascii="Arial" w:hAnsi="Arial" w:cs="Arial"/>
          <w:b/>
          <w:sz w:val="22"/>
          <w:szCs w:val="22"/>
        </w:rPr>
        <w:t>usnesení:</w:t>
      </w:r>
    </w:p>
    <w:p w14:paraId="6FF28AE7" w14:textId="77777777" w:rsidR="00507220" w:rsidRPr="00507220" w:rsidRDefault="00507220" w:rsidP="001552B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78E2CE6A" w14:textId="658BE530" w:rsidR="00507220" w:rsidRDefault="00507220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07220">
        <w:rPr>
          <w:rFonts w:ascii="Arial" w:hAnsi="Arial" w:cs="Arial"/>
          <w:b/>
          <w:sz w:val="22"/>
          <w:szCs w:val="22"/>
        </w:rPr>
        <w:t>Výbor pro socio-ekonomický rozvoj doporučuje medializovat přípravu strategického dokumentu ČR 2030 od chvíle</w:t>
      </w:r>
      <w:r w:rsidR="000873C8">
        <w:rPr>
          <w:rFonts w:ascii="Arial" w:hAnsi="Arial" w:cs="Arial"/>
          <w:b/>
          <w:sz w:val="22"/>
          <w:szCs w:val="22"/>
        </w:rPr>
        <w:t>,</w:t>
      </w:r>
      <w:r w:rsidRPr="00507220">
        <w:rPr>
          <w:rFonts w:ascii="Arial" w:hAnsi="Arial" w:cs="Arial"/>
          <w:b/>
          <w:sz w:val="22"/>
          <w:szCs w:val="22"/>
        </w:rPr>
        <w:t xml:space="preserve"> kdy bude schválen draft připravovaného dokumentu.</w:t>
      </w:r>
    </w:p>
    <w:p w14:paraId="7BA1F1D7" w14:textId="77777777" w:rsidR="00507220" w:rsidRDefault="00507220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0B85BB9" w14:textId="77777777" w:rsidR="00507220" w:rsidRDefault="00507220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Návrh byl přijat. Nikdo se nezdržel, nikdo nebyl proti.</w:t>
      </w:r>
    </w:p>
    <w:p w14:paraId="3B185CC3" w14:textId="77777777" w:rsidR="00DC1B7D" w:rsidRDefault="00DC1B7D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2FA8767" w14:textId="77777777" w:rsidR="00FF54AA" w:rsidRDefault="00FF54AA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J. Šulc navrhl usnesení ve znění:</w:t>
      </w:r>
    </w:p>
    <w:p w14:paraId="30294293" w14:textId="77777777" w:rsidR="00FF54AA" w:rsidRDefault="00FF54AA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9EBD82C" w14:textId="77777777" w:rsidR="00FF54AA" w:rsidRPr="00507220" w:rsidRDefault="00FF54AA" w:rsidP="001552B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507220">
        <w:rPr>
          <w:rFonts w:ascii="Arial" w:hAnsi="Arial" w:cs="Arial"/>
          <w:b/>
          <w:sz w:val="22"/>
          <w:szCs w:val="22"/>
        </w:rPr>
        <w:t>Výbor pověřuje Z. Macháta a V. Šebka, aby do podkladového materiálu promítli výstupy proběhlých workshopů.</w:t>
      </w:r>
    </w:p>
    <w:p w14:paraId="4FF21B7F" w14:textId="77777777" w:rsidR="00FF54AA" w:rsidRDefault="00FF54AA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615C030" w14:textId="3712D004" w:rsidR="00FF54AA" w:rsidRDefault="00FF54AA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Návrh byl přijat. Nikdo se nezdržel, nikdo nebyl proti.</w:t>
      </w:r>
    </w:p>
    <w:p w14:paraId="27D0D080" w14:textId="77777777" w:rsidR="00FF54AA" w:rsidRDefault="00FF54AA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0DB810A" w14:textId="77777777" w:rsidR="00FF54AA" w:rsidRPr="00507220" w:rsidRDefault="00FF54AA" w:rsidP="001552BD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 w:rsidRPr="00507220">
        <w:rPr>
          <w:rFonts w:ascii="Arial" w:hAnsi="Arial" w:cs="Arial"/>
          <w:b/>
          <w:sz w:val="22"/>
          <w:szCs w:val="22"/>
        </w:rPr>
        <w:t>Výbor vítá proběhlou participaci k části věnované hospodářskému modelu.</w:t>
      </w:r>
    </w:p>
    <w:p w14:paraId="6A6E99A4" w14:textId="77777777" w:rsidR="00FF54AA" w:rsidRDefault="00FF54AA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00928B5" w14:textId="62ADC39F" w:rsidR="00FF54AA" w:rsidRDefault="00FF54AA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Návrh byl přijat. Nikdo se nezdržel, nikdo nebyl proti.</w:t>
      </w:r>
    </w:p>
    <w:p w14:paraId="3AFCE56E" w14:textId="77777777" w:rsidR="00FF54AA" w:rsidRDefault="00FF54AA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0AB6CEC" w14:textId="77777777" w:rsidR="00DC1B7D" w:rsidRPr="002B5C65" w:rsidRDefault="00DC1B7D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5AF1965" w14:textId="77777777" w:rsidR="00F77A14" w:rsidRDefault="00F77A14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57B5DAC" w14:textId="0D2FE10C" w:rsidR="00886114" w:rsidRDefault="004E21E2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 bod</w:t>
      </w:r>
      <w:r w:rsidR="00C12B34">
        <w:rPr>
          <w:rFonts w:ascii="Arial" w:hAnsi="Arial" w:cs="Arial"/>
          <w:sz w:val="22"/>
          <w:szCs w:val="22"/>
        </w:rPr>
        <w:t xml:space="preserve"> </w:t>
      </w:r>
      <w:r w:rsidR="00886114" w:rsidRPr="00C12B34">
        <w:rPr>
          <w:rFonts w:ascii="Arial" w:hAnsi="Arial" w:cs="Arial"/>
          <w:i/>
          <w:sz w:val="22"/>
          <w:szCs w:val="22"/>
        </w:rPr>
        <w:t>Informace o postup</w:t>
      </w:r>
      <w:r w:rsidR="00C12B34" w:rsidRPr="00C12B34">
        <w:rPr>
          <w:rFonts w:ascii="Arial" w:hAnsi="Arial" w:cs="Arial"/>
          <w:i/>
          <w:sz w:val="22"/>
          <w:szCs w:val="22"/>
        </w:rPr>
        <w:t>u práce na „Analýze rozvoje ČR“</w:t>
      </w:r>
      <w:r w:rsidR="00C12B34">
        <w:rPr>
          <w:rFonts w:ascii="Arial" w:hAnsi="Arial" w:cs="Arial"/>
          <w:sz w:val="22"/>
          <w:szCs w:val="22"/>
        </w:rPr>
        <w:t xml:space="preserve"> </w:t>
      </w:r>
      <w:r w:rsidR="00507220">
        <w:rPr>
          <w:rFonts w:ascii="Arial" w:hAnsi="Arial" w:cs="Arial"/>
          <w:sz w:val="22"/>
          <w:szCs w:val="22"/>
        </w:rPr>
        <w:t>byl zařazen až za</w:t>
      </w:r>
      <w:r w:rsidR="00846876">
        <w:rPr>
          <w:rFonts w:ascii="Arial" w:hAnsi="Arial" w:cs="Arial"/>
          <w:sz w:val="22"/>
          <w:szCs w:val="22"/>
        </w:rPr>
        <w:t xml:space="preserve"> </w:t>
      </w:r>
      <w:r w:rsidR="00507220">
        <w:rPr>
          <w:rFonts w:ascii="Arial" w:hAnsi="Arial" w:cs="Arial"/>
          <w:sz w:val="22"/>
          <w:szCs w:val="22"/>
        </w:rPr>
        <w:t xml:space="preserve">představení oblasti </w:t>
      </w:r>
      <w:r>
        <w:rPr>
          <w:rFonts w:ascii="Arial" w:hAnsi="Arial" w:cs="Arial"/>
          <w:sz w:val="22"/>
          <w:szCs w:val="22"/>
        </w:rPr>
        <w:t>č. 2.</w:t>
      </w:r>
      <w:r w:rsidR="00C12B34">
        <w:rPr>
          <w:rFonts w:ascii="Arial" w:hAnsi="Arial" w:cs="Arial"/>
          <w:sz w:val="22"/>
          <w:szCs w:val="22"/>
        </w:rPr>
        <w:t xml:space="preserve"> </w:t>
      </w:r>
      <w:r w:rsidR="00C12B34" w:rsidRPr="00F77A14">
        <w:rPr>
          <w:rFonts w:ascii="Arial" w:hAnsi="Arial" w:cs="Arial"/>
          <w:color w:val="000000"/>
          <w:sz w:val="22"/>
          <w:szCs w:val="22"/>
        </w:rPr>
        <w:t>„Lidé a společnost, která nám umožní uspět ve 21. století"</w:t>
      </w:r>
      <w:r w:rsidR="00C12B34">
        <w:rPr>
          <w:rFonts w:ascii="Arial" w:hAnsi="Arial" w:cs="Arial"/>
          <w:sz w:val="22"/>
          <w:szCs w:val="22"/>
        </w:rPr>
        <w:t>, který p</w:t>
      </w:r>
      <w:r w:rsidR="00507220">
        <w:rPr>
          <w:rFonts w:ascii="Arial" w:hAnsi="Arial" w:cs="Arial"/>
          <w:sz w:val="22"/>
          <w:szCs w:val="22"/>
        </w:rPr>
        <w:t>rezentovala</w:t>
      </w:r>
      <w:r w:rsidR="00886114" w:rsidRPr="00F77A14">
        <w:rPr>
          <w:rFonts w:ascii="Arial" w:hAnsi="Arial" w:cs="Arial"/>
          <w:sz w:val="22"/>
          <w:szCs w:val="22"/>
        </w:rPr>
        <w:t xml:space="preserve"> D.</w:t>
      </w:r>
      <w:r w:rsidR="001552BD">
        <w:rPr>
          <w:rFonts w:ascii="Arial" w:hAnsi="Arial" w:cs="Arial"/>
          <w:sz w:val="22"/>
          <w:szCs w:val="22"/>
        </w:rPr>
        <w:t> </w:t>
      </w:r>
      <w:r w:rsidR="00886114" w:rsidRPr="00F77A14">
        <w:rPr>
          <w:rFonts w:ascii="Arial" w:hAnsi="Arial" w:cs="Arial"/>
          <w:sz w:val="22"/>
          <w:szCs w:val="22"/>
        </w:rPr>
        <w:t>Dubská</w:t>
      </w:r>
      <w:r w:rsidR="00C12B34">
        <w:rPr>
          <w:rFonts w:ascii="Arial" w:hAnsi="Arial" w:cs="Arial"/>
          <w:sz w:val="22"/>
          <w:szCs w:val="22"/>
        </w:rPr>
        <w:t>:</w:t>
      </w:r>
    </w:p>
    <w:p w14:paraId="2A5CE079" w14:textId="77777777" w:rsidR="00507220" w:rsidRDefault="00507220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81C4026" w14:textId="3FAA13BD" w:rsidR="00507220" w:rsidRDefault="00507220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přípravě aktualizace SRUR byl opuštěn tří</w:t>
      </w:r>
      <w:r w:rsidR="000873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pilířový model UR a pro potřeby ASRUR, se</w:t>
      </w:r>
      <w:r w:rsidR="001552B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vychází z 6 klíčových oblastí. Stručně charakterizovala všech šest oblastí, tak jak byly představeny v „kapce“. V kapce nebyly uvedeny pojmy jako kvalita života a udržitelná společnost – soudržná, bezpečná a odolná.</w:t>
      </w:r>
      <w:r w:rsidR="00434537">
        <w:rPr>
          <w:rFonts w:ascii="Arial" w:hAnsi="Arial" w:cs="Arial"/>
          <w:sz w:val="22"/>
          <w:szCs w:val="22"/>
        </w:rPr>
        <w:t xml:space="preserve"> Tyto pojmy jsou, ale nutným předpokladem podoblastí uvedených v kapce a proto jsou základem uvažování o této oblasti.</w:t>
      </w:r>
      <w:r>
        <w:rPr>
          <w:rFonts w:ascii="Arial" w:hAnsi="Arial" w:cs="Arial"/>
          <w:sz w:val="22"/>
          <w:szCs w:val="22"/>
        </w:rPr>
        <w:t xml:space="preserve"> Vnímáme posun diskusí v posledních deseti letech od prosperity společnosti k důrazu na prosperitu jednotlivců. Subtémata v kapce jsou práce, vzdělávání, zdraví a kultura – kterou jsme se</w:t>
      </w:r>
      <w:r w:rsidR="001552B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na</w:t>
      </w:r>
      <w:r w:rsidR="001552B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minitýmu zatím nezabývaly a místo které v diskusích vykrystalizovalo téma nerovností. Zdraví se pak pojí s</w:t>
      </w:r>
      <w:r w:rsidR="000A724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bezpečím</w:t>
      </w:r>
      <w:r w:rsidR="000A7249">
        <w:rPr>
          <w:rFonts w:ascii="Arial" w:hAnsi="Arial" w:cs="Arial"/>
          <w:sz w:val="22"/>
          <w:szCs w:val="22"/>
        </w:rPr>
        <w:t>. Dalším situovaným tématem je otázka demografického trendu, ilustrovaného nadějí dožití ve zdraví, která stoupá a díky tomu bude vzrůstat zřejmě tlak na veřejné rozpočty. Tento soud podporují studie OSN, OECD a ILO. Od tohoto tématu se odvíjí otázka</w:t>
      </w:r>
      <w:r w:rsidR="00434537">
        <w:rPr>
          <w:rFonts w:ascii="Arial" w:hAnsi="Arial" w:cs="Arial"/>
          <w:sz w:val="22"/>
          <w:szCs w:val="22"/>
        </w:rPr>
        <w:t>,</w:t>
      </w:r>
      <w:r w:rsidR="000A7249">
        <w:rPr>
          <w:rFonts w:ascii="Arial" w:hAnsi="Arial" w:cs="Arial"/>
          <w:sz w:val="22"/>
          <w:szCs w:val="22"/>
        </w:rPr>
        <w:t xml:space="preserve"> jak to bude s generováním zdrojů pro veřejné rozpočty.</w:t>
      </w:r>
    </w:p>
    <w:p w14:paraId="331EF08E" w14:textId="77777777" w:rsidR="000A7249" w:rsidRDefault="000A7249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3002778" w14:textId="63E532AD" w:rsidR="000A7249" w:rsidRDefault="000A7249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Pohled na kvalitu života z pohledu OECD – WBF, který má 11 oblastí. V některých jsme na</w:t>
      </w:r>
      <w:r w:rsidR="001552B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tom velmi dobře oproti průměru OECD, např. nezaměstnanost, vzdělání, ještě jsme na</w:t>
      </w:r>
      <w:r w:rsidR="001552B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tom dobře v bezpečnosti (počet vražd na 100tis obyvatel). V ostatních oblastech jako přístup ke službám, životní prostředí, příjmy, zdraví, kvalita bydlení je na tom ČR hůře než</w:t>
      </w:r>
      <w:r w:rsidR="001552B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průměr OECD.</w:t>
      </w:r>
    </w:p>
    <w:p w14:paraId="084A036D" w14:textId="77777777" w:rsidR="00862B12" w:rsidRDefault="00862B12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A720E9E" w14:textId="301CF7F8" w:rsidR="00862B12" w:rsidRDefault="00862B12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Subtéma práce – práce není pouze obživa, ale také jako problém v podobě neoceněné práce a činností, které se neprovádí za mzdu. Přesun a posílení sektoru služeb budou znamenat především v sociální sféře tlak na veřejné rozpočty. Na diskusi o práci se</w:t>
      </w:r>
      <w:r w:rsidR="001552B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spolupracovalo s VÚP. </w:t>
      </w:r>
      <w:r w:rsidR="00846876">
        <w:rPr>
          <w:rFonts w:ascii="Arial" w:hAnsi="Arial" w:cs="Arial"/>
          <w:sz w:val="22"/>
          <w:szCs w:val="22"/>
        </w:rPr>
        <w:t>Definice důsto</w:t>
      </w:r>
      <w:r w:rsidR="00BE62F0">
        <w:rPr>
          <w:rFonts w:ascii="Arial" w:hAnsi="Arial" w:cs="Arial"/>
          <w:sz w:val="22"/>
          <w:szCs w:val="22"/>
        </w:rPr>
        <w:t xml:space="preserve">jné práce byla převzata z ILO. </w:t>
      </w:r>
      <w:r>
        <w:rPr>
          <w:rFonts w:ascii="Arial" w:hAnsi="Arial" w:cs="Arial"/>
          <w:sz w:val="22"/>
          <w:szCs w:val="22"/>
        </w:rPr>
        <w:t>Téma digitalizace práce, které se nyní hojně diskutuje, rezonovalo také v diskusi v rámci minitýmu. Jako velký problém se ukazuje míra tvorby nových pracovních míst, která je neodhadnutelná.</w:t>
      </w:r>
      <w:r w:rsidR="00AC5E30">
        <w:rPr>
          <w:rFonts w:ascii="Arial" w:hAnsi="Arial" w:cs="Arial"/>
          <w:sz w:val="22"/>
          <w:szCs w:val="22"/>
        </w:rPr>
        <w:t xml:space="preserve"> Klíčové budou rozhodnutí firem a zde především těch, která mají centrály v zahraničí.</w:t>
      </w:r>
    </w:p>
    <w:p w14:paraId="693A9F36" w14:textId="77777777" w:rsidR="00862B12" w:rsidRDefault="00862B12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7F4BB22" w14:textId="57715054" w:rsidR="00862B12" w:rsidRDefault="00862B12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E62F0">
        <w:rPr>
          <w:rFonts w:ascii="Arial" w:hAnsi="Arial" w:cs="Arial"/>
          <w:sz w:val="22"/>
          <w:szCs w:val="22"/>
        </w:rPr>
        <w:t>. Chmelař</w:t>
      </w:r>
      <w:r>
        <w:rPr>
          <w:rFonts w:ascii="Arial" w:hAnsi="Arial" w:cs="Arial"/>
          <w:sz w:val="22"/>
          <w:szCs w:val="22"/>
        </w:rPr>
        <w:t xml:space="preserve"> souhlasil, že nákladové efektivita digitalizace je zásadní otázka, v ČR je</w:t>
      </w:r>
      <w:r w:rsidR="001552B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kapitálová náročnost práce nižší v nominálních hodnotách</w:t>
      </w:r>
      <w:r w:rsidR="00AC5E30">
        <w:rPr>
          <w:rFonts w:ascii="Arial" w:hAnsi="Arial" w:cs="Arial"/>
          <w:sz w:val="22"/>
          <w:szCs w:val="22"/>
        </w:rPr>
        <w:t>, protože ji lze nahrazovat prací, otázkou je, do jaké míry je toto udržitelné</w:t>
      </w:r>
      <w:r>
        <w:rPr>
          <w:rFonts w:ascii="Arial" w:hAnsi="Arial" w:cs="Arial"/>
          <w:sz w:val="22"/>
          <w:szCs w:val="22"/>
        </w:rPr>
        <w:t xml:space="preserve">. Studie zaměřená na dopady digitalizace, kterou </w:t>
      </w:r>
      <w:r w:rsidR="00F44834">
        <w:rPr>
          <w:rFonts w:ascii="Arial" w:hAnsi="Arial" w:cs="Arial"/>
          <w:sz w:val="22"/>
          <w:szCs w:val="22"/>
        </w:rPr>
        <w:t xml:space="preserve">spoluvytvářel na SEZ se zabývá pouze </w:t>
      </w:r>
      <w:r w:rsidR="00AC5E30">
        <w:rPr>
          <w:rFonts w:ascii="Arial" w:hAnsi="Arial" w:cs="Arial"/>
          <w:sz w:val="22"/>
          <w:szCs w:val="22"/>
        </w:rPr>
        <w:t xml:space="preserve">izolovanými, </w:t>
      </w:r>
      <w:r w:rsidR="00F44834">
        <w:rPr>
          <w:rFonts w:ascii="Arial" w:hAnsi="Arial" w:cs="Arial"/>
          <w:sz w:val="22"/>
          <w:szCs w:val="22"/>
        </w:rPr>
        <w:t>přímými dopady</w:t>
      </w:r>
      <w:r w:rsidR="00AC5E30">
        <w:rPr>
          <w:rFonts w:ascii="Arial" w:hAnsi="Arial" w:cs="Arial"/>
          <w:sz w:val="22"/>
          <w:szCs w:val="22"/>
        </w:rPr>
        <w:t>, tvorba zisku v důsledku digitalizace a jeho reinvestice jsou otázkou, na kterou zatím nemůžeme mít odpověď. V případě, že by se toto promítlo jako v posledních šedesáti letech ve mzdách, nebo v obecném příjmu ekonomiky a tak se to může promítnout do tvorby nových pracovních míst. Rizikem samozřejmě je, že se tato pracovní místa nemusí vytvořit u nás.</w:t>
      </w:r>
      <w:r w:rsidR="00A922A3">
        <w:rPr>
          <w:rFonts w:ascii="Arial" w:hAnsi="Arial" w:cs="Arial"/>
          <w:sz w:val="22"/>
          <w:szCs w:val="22"/>
        </w:rPr>
        <w:t xml:space="preserve"> </w:t>
      </w:r>
    </w:p>
    <w:p w14:paraId="48902384" w14:textId="77777777" w:rsidR="00A922A3" w:rsidRDefault="00A922A3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4970306" w14:textId="3A6D2FD1" w:rsidR="00A922A3" w:rsidRDefault="00A922A3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Změny v daňovém mixu – zdanění mrtvé práce, jedná se o termín, na který jsme často dotazováni. Jedná se o snahu zdanit produkci, na které se nepodílí přímo lidé, ale zvyšuje se</w:t>
      </w:r>
      <w:r w:rsidR="001552B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efektivita v</w:t>
      </w:r>
      <w:r w:rsidR="004E21E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důsle</w:t>
      </w:r>
      <w:r w:rsidR="004E21E2">
        <w:rPr>
          <w:rFonts w:ascii="Arial" w:hAnsi="Arial" w:cs="Arial"/>
          <w:sz w:val="22"/>
          <w:szCs w:val="22"/>
        </w:rPr>
        <w:t>dku robotizace a digitalizace produkce.</w:t>
      </w:r>
    </w:p>
    <w:p w14:paraId="6DBCEBEF" w14:textId="77777777" w:rsidR="00A922A3" w:rsidRDefault="00A922A3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E64BF2D" w14:textId="147ABD16" w:rsidR="00A922A3" w:rsidRDefault="000C31A5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Silně byl debatován </w:t>
      </w:r>
      <w:r w:rsidR="00A922A3">
        <w:rPr>
          <w:rFonts w:ascii="Arial" w:hAnsi="Arial" w:cs="Arial"/>
          <w:sz w:val="22"/>
          <w:szCs w:val="22"/>
        </w:rPr>
        <w:t>problém nedostatku kvalifikovaných pracovníků</w:t>
      </w:r>
      <w:r>
        <w:rPr>
          <w:rFonts w:ascii="Arial" w:hAnsi="Arial" w:cs="Arial"/>
          <w:sz w:val="22"/>
          <w:szCs w:val="22"/>
        </w:rPr>
        <w:t xml:space="preserve"> v ekonomice</w:t>
      </w:r>
      <w:r w:rsidR="00A922A3">
        <w:rPr>
          <w:rFonts w:ascii="Arial" w:hAnsi="Arial" w:cs="Arial"/>
          <w:sz w:val="22"/>
          <w:szCs w:val="22"/>
        </w:rPr>
        <w:t>. Nyní se</w:t>
      </w:r>
      <w:r w:rsidR="001552BD">
        <w:rPr>
          <w:rFonts w:ascii="Arial" w:hAnsi="Arial" w:cs="Arial"/>
          <w:sz w:val="22"/>
          <w:szCs w:val="22"/>
        </w:rPr>
        <w:t> </w:t>
      </w:r>
      <w:r w:rsidR="00A922A3">
        <w:rPr>
          <w:rFonts w:ascii="Arial" w:hAnsi="Arial" w:cs="Arial"/>
          <w:sz w:val="22"/>
          <w:szCs w:val="22"/>
        </w:rPr>
        <w:t>nabízí 113 tisíc míst a máme 300 tisíc nezaměstnaných. Jedná se o strukturální nerovnováhu. Firmy jsou v postavení, kdy se vymezují vůči státu, který dle nich nezajištuje dostatek pracovní síly, prostřednictvím vzdělávacího systému. Zde se nabízí srovnání s Německem, které má mnohem vyšší podíl firem na výchově a vzdělání. V podkladu neřeší konkrétní nástroje pro řešení této strukturální nerovnováhy, protože to je otázkou resortních strategií.</w:t>
      </w:r>
    </w:p>
    <w:p w14:paraId="59BCF1E3" w14:textId="77777777" w:rsidR="000C31A5" w:rsidRDefault="000C31A5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0986935" w14:textId="6690A6C3" w:rsidR="000C31A5" w:rsidRDefault="000C31A5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Část podkladu věnovaná vzdělávání může na první pohled opakovat mnohé všeobecně známé pravdy. Tato část byla dlouho diskutována a z pohledu minitýmu je potřeba i takto známé věci zopakovat. Poslední částí je zdraví a bezpečí, zde vycházeli ze strategie Zdraví 2020 a podkladů od odborníků</w:t>
      </w:r>
      <w:r w:rsidR="00846876">
        <w:rPr>
          <w:rFonts w:ascii="Arial" w:hAnsi="Arial" w:cs="Arial"/>
          <w:sz w:val="22"/>
          <w:szCs w:val="22"/>
        </w:rPr>
        <w:t xml:space="preserve"> (prof. Holčíka z Brna)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65A75A8" w14:textId="1E73632D" w:rsidR="00846876" w:rsidRDefault="00846876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Snížení oběhových onemocnění a nádorových onemocnění se snížila, ale přesto jsme v kontextu EU spíše na horších pozicích. Lidé u nás zaplatí ročně přes 40 miliard přímo za</w:t>
      </w:r>
      <w:r w:rsidR="001552B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léky a nehrazené výkony. Neřešíme toky peněz ve zdravotnictví, ale snažíme se</w:t>
      </w:r>
      <w:r w:rsidR="001552B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na</w:t>
      </w:r>
      <w:r w:rsidR="001552B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zdravotní péči nahlížet z pohledu lidí.</w:t>
      </w:r>
    </w:p>
    <w:p w14:paraId="76FF875E" w14:textId="7F3D8D9F" w:rsidR="00846876" w:rsidRDefault="00846876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Téma bezpečnosti dle tvrdých dat nevypadá nijak zvlášť špatně, ale výdaje na veřejný pořádek rostou pomaleji, než roste česká ekonomika. Máme výrazné regionální disparity mezi bezpečností v regionech, výrazně se to týká velkých měst a severních Čech.</w:t>
      </w:r>
    </w:p>
    <w:p w14:paraId="12CB0248" w14:textId="77777777" w:rsidR="00846876" w:rsidRDefault="00846876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9B31883" w14:textId="2E0CF274" w:rsidR="00846876" w:rsidRDefault="00846876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Představený materiál se má koncepčně měnit, tak aby odpovídal OECD a WBF, mají se</w:t>
      </w:r>
      <w:r w:rsidR="001552B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vypustit některé části (tlak na veřejné rozpočty, stárnutí).</w:t>
      </w:r>
      <w:r w:rsidR="001552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D. Dubská vyzvala přítomné k zhodnocení předloženého materiálu.</w:t>
      </w:r>
    </w:p>
    <w:p w14:paraId="625B79C0" w14:textId="77777777" w:rsidR="00846876" w:rsidRDefault="00846876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40E07F9" w14:textId="320C962C" w:rsidR="00846876" w:rsidRDefault="00846876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Chmelař zdůraznil, že by </w:t>
      </w:r>
      <w:r w:rsidR="00E0468E">
        <w:rPr>
          <w:rFonts w:ascii="Arial" w:hAnsi="Arial" w:cs="Arial"/>
          <w:sz w:val="22"/>
          <w:szCs w:val="22"/>
        </w:rPr>
        <w:t>měli být přítomny oba významy lidského potenciálu pro</w:t>
      </w:r>
      <w:r w:rsidR="001552BD">
        <w:rPr>
          <w:rFonts w:ascii="Arial" w:hAnsi="Arial" w:cs="Arial"/>
          <w:sz w:val="22"/>
          <w:szCs w:val="22"/>
        </w:rPr>
        <w:t xml:space="preserve"> </w:t>
      </w:r>
      <w:r w:rsidR="000A7E50">
        <w:rPr>
          <w:rFonts w:ascii="Arial" w:hAnsi="Arial" w:cs="Arial"/>
          <w:sz w:val="22"/>
          <w:szCs w:val="22"/>
        </w:rPr>
        <w:t xml:space="preserve">společnost a </w:t>
      </w:r>
      <w:r w:rsidR="00E0468E">
        <w:rPr>
          <w:rFonts w:ascii="Arial" w:hAnsi="Arial" w:cs="Arial"/>
          <w:sz w:val="22"/>
          <w:szCs w:val="22"/>
        </w:rPr>
        <w:t xml:space="preserve">ekonomiku, </w:t>
      </w:r>
      <w:r w:rsidR="000A7E50">
        <w:rPr>
          <w:rFonts w:ascii="Arial" w:hAnsi="Arial" w:cs="Arial"/>
          <w:sz w:val="22"/>
          <w:szCs w:val="22"/>
        </w:rPr>
        <w:t xml:space="preserve">jeden je účel samotný, tj. ekonomika tu není sama o sobě, účelem je společnost; </w:t>
      </w:r>
      <w:r w:rsidR="00E0468E">
        <w:rPr>
          <w:rFonts w:ascii="Arial" w:hAnsi="Arial" w:cs="Arial"/>
          <w:sz w:val="22"/>
          <w:szCs w:val="22"/>
        </w:rPr>
        <w:t xml:space="preserve"> lidé nejsou pouze účel, ale jsou také nástrojem, </w:t>
      </w:r>
      <w:r w:rsidR="000A7E50">
        <w:rPr>
          <w:rFonts w:ascii="Arial" w:hAnsi="Arial" w:cs="Arial"/>
          <w:sz w:val="22"/>
          <w:szCs w:val="22"/>
        </w:rPr>
        <w:t xml:space="preserve">a </w:t>
      </w:r>
      <w:r w:rsidR="00E0468E">
        <w:rPr>
          <w:rFonts w:ascii="Arial" w:hAnsi="Arial" w:cs="Arial"/>
          <w:sz w:val="22"/>
          <w:szCs w:val="22"/>
        </w:rPr>
        <w:t xml:space="preserve">to se týká </w:t>
      </w:r>
      <w:r w:rsidR="000A7E50">
        <w:rPr>
          <w:rFonts w:ascii="Arial" w:hAnsi="Arial" w:cs="Arial"/>
          <w:sz w:val="22"/>
          <w:szCs w:val="22"/>
        </w:rPr>
        <w:t>právě vzdělávání, které má být nástrojem budování kohezivní společnosti.</w:t>
      </w:r>
      <w:r w:rsidR="00E0468E">
        <w:rPr>
          <w:rFonts w:ascii="Arial" w:hAnsi="Arial" w:cs="Arial"/>
          <w:sz w:val="22"/>
          <w:szCs w:val="22"/>
        </w:rPr>
        <w:t xml:space="preserve"> Obě dimenze jsou v materiálu </w:t>
      </w:r>
      <w:r w:rsidR="000A7E50">
        <w:rPr>
          <w:rFonts w:ascii="Arial" w:hAnsi="Arial" w:cs="Arial"/>
          <w:sz w:val="22"/>
          <w:szCs w:val="22"/>
        </w:rPr>
        <w:t>příto</w:t>
      </w:r>
      <w:r w:rsidR="00E0468E">
        <w:rPr>
          <w:rFonts w:ascii="Arial" w:hAnsi="Arial" w:cs="Arial"/>
          <w:sz w:val="22"/>
          <w:szCs w:val="22"/>
        </w:rPr>
        <w:t>mny</w:t>
      </w:r>
      <w:r w:rsidR="000A7E50">
        <w:rPr>
          <w:rFonts w:ascii="Arial" w:hAnsi="Arial" w:cs="Arial"/>
          <w:sz w:val="22"/>
          <w:szCs w:val="22"/>
        </w:rPr>
        <w:t>.</w:t>
      </w:r>
      <w:r w:rsidR="0037592F">
        <w:rPr>
          <w:rFonts w:ascii="Arial" w:hAnsi="Arial" w:cs="Arial"/>
          <w:sz w:val="22"/>
          <w:szCs w:val="22"/>
        </w:rPr>
        <w:t xml:space="preserve"> Zdůraznil, že nerozumí tomu, kam míří výhrady k tomuto textu a to především v souvislosti s tím, že tento text je pře</w:t>
      </w:r>
      <w:r w:rsidR="00D3145D">
        <w:rPr>
          <w:rFonts w:ascii="Arial" w:hAnsi="Arial" w:cs="Arial"/>
          <w:sz w:val="22"/>
          <w:szCs w:val="22"/>
        </w:rPr>
        <w:t>d</w:t>
      </w:r>
      <w:r w:rsidR="0037592F">
        <w:rPr>
          <w:rFonts w:ascii="Arial" w:hAnsi="Arial" w:cs="Arial"/>
          <w:sz w:val="22"/>
          <w:szCs w:val="22"/>
        </w:rPr>
        <w:t>pokladem textu o udržitelném hospodářském modelu, protože my se aspekty l</w:t>
      </w:r>
      <w:r w:rsidR="00D3145D">
        <w:rPr>
          <w:rFonts w:ascii="Arial" w:hAnsi="Arial" w:cs="Arial"/>
          <w:sz w:val="22"/>
          <w:szCs w:val="22"/>
        </w:rPr>
        <w:t>idského potenciálu a kapitálu ne</w:t>
      </w:r>
      <w:r w:rsidR="0037592F">
        <w:rPr>
          <w:rFonts w:ascii="Arial" w:hAnsi="Arial" w:cs="Arial"/>
          <w:sz w:val="22"/>
          <w:szCs w:val="22"/>
        </w:rPr>
        <w:t>z</w:t>
      </w:r>
      <w:r w:rsidR="00D3145D">
        <w:rPr>
          <w:rFonts w:ascii="Arial" w:hAnsi="Arial" w:cs="Arial"/>
          <w:sz w:val="22"/>
          <w:szCs w:val="22"/>
        </w:rPr>
        <w:t>a</w:t>
      </w:r>
      <w:r w:rsidR="0037592F">
        <w:rPr>
          <w:rFonts w:ascii="Arial" w:hAnsi="Arial" w:cs="Arial"/>
          <w:sz w:val="22"/>
          <w:szCs w:val="22"/>
        </w:rPr>
        <w:t>býváme a lidé jsou základ u</w:t>
      </w:r>
      <w:r w:rsidR="0047208D">
        <w:rPr>
          <w:rFonts w:ascii="Arial" w:hAnsi="Arial" w:cs="Arial"/>
          <w:sz w:val="22"/>
          <w:szCs w:val="22"/>
        </w:rPr>
        <w:t xml:space="preserve">držitelného hospodářského </w:t>
      </w:r>
      <w:r w:rsidR="0037592F">
        <w:rPr>
          <w:rFonts w:ascii="Arial" w:hAnsi="Arial" w:cs="Arial"/>
          <w:sz w:val="22"/>
          <w:szCs w:val="22"/>
        </w:rPr>
        <w:t>m</w:t>
      </w:r>
      <w:r w:rsidR="0047208D">
        <w:rPr>
          <w:rFonts w:ascii="Arial" w:hAnsi="Arial" w:cs="Arial"/>
          <w:sz w:val="22"/>
          <w:szCs w:val="22"/>
        </w:rPr>
        <w:t>odelu</w:t>
      </w:r>
      <w:r w:rsidR="0037592F">
        <w:rPr>
          <w:rFonts w:ascii="Arial" w:hAnsi="Arial" w:cs="Arial"/>
          <w:sz w:val="22"/>
          <w:szCs w:val="22"/>
        </w:rPr>
        <w:t xml:space="preserve"> a ekonomiky.</w:t>
      </w:r>
    </w:p>
    <w:p w14:paraId="47930299" w14:textId="77777777" w:rsidR="000E1957" w:rsidRDefault="000E1957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6DD77FC5" w14:textId="221DADAC" w:rsidR="000E1957" w:rsidRDefault="000E1957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J. Šulc navrhl zpracovat variantní řešení textu, a současný zachovat. Materiál je dle něho komplexní a ucelený a dle jeho názoru zasluhuje absolutorium. V návaznosti na A</w:t>
      </w:r>
      <w:r w:rsidR="0047208D">
        <w:rPr>
          <w:rFonts w:ascii="Arial" w:hAnsi="Arial" w:cs="Arial"/>
          <w:sz w:val="22"/>
          <w:szCs w:val="22"/>
        </w:rPr>
        <w:t>.</w:t>
      </w:r>
      <w:r w:rsidR="001552BD">
        <w:rPr>
          <w:rFonts w:ascii="Arial" w:hAnsi="Arial" w:cs="Arial"/>
          <w:sz w:val="22"/>
          <w:szCs w:val="22"/>
        </w:rPr>
        <w:t> </w:t>
      </w:r>
      <w:r w:rsidR="0047208D">
        <w:rPr>
          <w:rFonts w:ascii="Arial" w:hAnsi="Arial" w:cs="Arial"/>
          <w:sz w:val="22"/>
          <w:szCs w:val="22"/>
        </w:rPr>
        <w:t>Chmelaře</w:t>
      </w:r>
      <w:r>
        <w:rPr>
          <w:rFonts w:ascii="Arial" w:hAnsi="Arial" w:cs="Arial"/>
          <w:sz w:val="22"/>
          <w:szCs w:val="22"/>
        </w:rPr>
        <w:t>, by rád zdůraznil, že Česká republika je dobré místo k životu, čímž by rád navázal na nepřítomného J. Žůrka.</w:t>
      </w:r>
      <w:r w:rsidR="00D7324D">
        <w:rPr>
          <w:rFonts w:ascii="Arial" w:hAnsi="Arial" w:cs="Arial"/>
          <w:sz w:val="22"/>
          <w:szCs w:val="22"/>
        </w:rPr>
        <w:t xml:space="preserve"> Naší snahou musí být stabilitu a kvalitu života v ČR prolongovat na dalších 15 let. S tím se ale pojí rizika, kdy tržní síly, které ovlivňují možnosti rozhodování </w:t>
      </w:r>
      <w:r w:rsidR="00436F74">
        <w:rPr>
          <w:rFonts w:ascii="Arial" w:hAnsi="Arial" w:cs="Arial"/>
          <w:sz w:val="22"/>
          <w:szCs w:val="22"/>
        </w:rPr>
        <w:t xml:space="preserve">běžných </w:t>
      </w:r>
      <w:r w:rsidR="00D7324D">
        <w:rPr>
          <w:rFonts w:ascii="Arial" w:hAnsi="Arial" w:cs="Arial"/>
          <w:sz w:val="22"/>
          <w:szCs w:val="22"/>
        </w:rPr>
        <w:t>lidí</w:t>
      </w:r>
      <w:r w:rsidR="00436F74">
        <w:rPr>
          <w:rFonts w:ascii="Arial" w:hAnsi="Arial" w:cs="Arial"/>
          <w:sz w:val="22"/>
          <w:szCs w:val="22"/>
        </w:rPr>
        <w:t>, a bude pokračovat odliv mozků či kapitálu z ČR. Nej</w:t>
      </w:r>
      <w:r w:rsidR="000873C8">
        <w:rPr>
          <w:rFonts w:ascii="Arial" w:hAnsi="Arial" w:cs="Arial"/>
          <w:sz w:val="22"/>
          <w:szCs w:val="22"/>
        </w:rPr>
        <w:t>e</w:t>
      </w:r>
      <w:r w:rsidR="00436F74">
        <w:rPr>
          <w:rFonts w:ascii="Arial" w:hAnsi="Arial" w:cs="Arial"/>
          <w:sz w:val="22"/>
          <w:szCs w:val="22"/>
        </w:rPr>
        <w:t>dná se jen o</w:t>
      </w:r>
      <w:r w:rsidR="001552BD">
        <w:rPr>
          <w:rFonts w:ascii="Arial" w:hAnsi="Arial" w:cs="Arial"/>
          <w:sz w:val="22"/>
          <w:szCs w:val="22"/>
        </w:rPr>
        <w:t> </w:t>
      </w:r>
      <w:r w:rsidR="00436F74">
        <w:rPr>
          <w:rFonts w:ascii="Arial" w:hAnsi="Arial" w:cs="Arial"/>
          <w:sz w:val="22"/>
          <w:szCs w:val="22"/>
        </w:rPr>
        <w:t>lékaře, ale celou oblast doktorských a postdoc studií – toto by mělo v materiálu zaznít.</w:t>
      </w:r>
    </w:p>
    <w:p w14:paraId="145F9C1F" w14:textId="59D89C55" w:rsidR="00436F74" w:rsidRDefault="00436F74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Bod 2 odstavec 2 – ano, zde se to popisuje dobře, řešení navrhuje v UHM a to v uzavření nůžek mezi tvorbou HDP a HND.</w:t>
      </w:r>
    </w:p>
    <w:p w14:paraId="5B475018" w14:textId="77777777" w:rsidR="00436F74" w:rsidRDefault="00436F74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65F24D22" w14:textId="1A89A768" w:rsidR="00436F74" w:rsidRDefault="00436F74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Z. Machát upozornil na to, že právě tato místa, kde se materiály </w:t>
      </w:r>
      <w:r w:rsidR="00B949C9">
        <w:rPr>
          <w:rFonts w:ascii="Arial" w:hAnsi="Arial" w:cs="Arial"/>
          <w:sz w:val="22"/>
          <w:szCs w:val="22"/>
        </w:rPr>
        <w:t>protínají, je</w:t>
      </w:r>
      <w:r>
        <w:rPr>
          <w:rFonts w:ascii="Arial" w:hAnsi="Arial" w:cs="Arial"/>
          <w:sz w:val="22"/>
          <w:szCs w:val="22"/>
        </w:rPr>
        <w:t xml:space="preserve"> třeba identifikovat a pracovat s nimi.</w:t>
      </w:r>
    </w:p>
    <w:p w14:paraId="361BCB89" w14:textId="77777777" w:rsidR="00D3145D" w:rsidRDefault="00D3145D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FC1FD9B" w14:textId="1BD25BA4" w:rsidR="00D3145D" w:rsidRDefault="00D3145D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J. Šulc </w:t>
      </w:r>
      <w:r w:rsidR="003C3815">
        <w:rPr>
          <w:rFonts w:ascii="Arial" w:hAnsi="Arial" w:cs="Arial"/>
          <w:sz w:val="22"/>
          <w:szCs w:val="22"/>
        </w:rPr>
        <w:t xml:space="preserve">upozornil na bod </w:t>
      </w:r>
      <w:r w:rsidR="00B949C9">
        <w:rPr>
          <w:rFonts w:ascii="Arial" w:hAnsi="Arial" w:cs="Arial"/>
          <w:sz w:val="22"/>
          <w:szCs w:val="22"/>
        </w:rPr>
        <w:t>2. 1</w:t>
      </w:r>
      <w:r>
        <w:rPr>
          <w:rFonts w:ascii="Arial" w:hAnsi="Arial" w:cs="Arial"/>
          <w:sz w:val="22"/>
          <w:szCs w:val="22"/>
        </w:rPr>
        <w:t>. – posílit rozpočtové příjmy – obecně jde o zdanění kapitálu; u</w:t>
      </w:r>
      <w:r w:rsidR="001552B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části o práci vidí velké riziko, že v návaznosti na agendu 4.0 nám hrozí cesta ŠP a Řecka a</w:t>
      </w:r>
      <w:r w:rsidR="001552B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Portugalska, riziko, že se nám nepodaří udržet stávající míru poměru </w:t>
      </w:r>
      <w:r w:rsidR="001552BD">
        <w:rPr>
          <w:rFonts w:ascii="Arial" w:hAnsi="Arial" w:cs="Arial"/>
          <w:sz w:val="22"/>
          <w:szCs w:val="22"/>
        </w:rPr>
        <w:t>zaměstnanosti a </w:t>
      </w:r>
      <w:r>
        <w:rPr>
          <w:rFonts w:ascii="Arial" w:hAnsi="Arial" w:cs="Arial"/>
          <w:sz w:val="22"/>
          <w:szCs w:val="22"/>
        </w:rPr>
        <w:t>nezaměstnanosti.</w:t>
      </w:r>
      <w:r w:rsidR="001552BD">
        <w:rPr>
          <w:rFonts w:ascii="Arial" w:hAnsi="Arial" w:cs="Arial"/>
          <w:sz w:val="22"/>
          <w:szCs w:val="22"/>
        </w:rPr>
        <w:t xml:space="preserve"> Dotázal se k bodu </w:t>
      </w:r>
      <w:r>
        <w:rPr>
          <w:rFonts w:ascii="Arial" w:hAnsi="Arial" w:cs="Arial"/>
          <w:sz w:val="22"/>
          <w:szCs w:val="22"/>
        </w:rPr>
        <w:t xml:space="preserve">5 nerovnosti – pokud tam nebudou, pak kde budou? </w:t>
      </w:r>
    </w:p>
    <w:p w14:paraId="19097270" w14:textId="77777777" w:rsidR="00EC2DAA" w:rsidRDefault="00EC2DAA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A77FA2C" w14:textId="2F83C826" w:rsidR="00EC2DAA" w:rsidRDefault="00EC2DAA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Dubská upozornila, že nerovnost má být rozpuštěna ve všech kapitolách. Upozornila, že</w:t>
      </w:r>
      <w:r w:rsidR="001552BD">
        <w:rPr>
          <w:rFonts w:ascii="Arial" w:hAnsi="Arial" w:cs="Arial"/>
          <w:sz w:val="22"/>
          <w:szCs w:val="22"/>
        </w:rPr>
        <w:t> </w:t>
      </w:r>
      <w:r w:rsidR="00B949C9">
        <w:rPr>
          <w:rFonts w:ascii="Arial" w:hAnsi="Arial" w:cs="Arial"/>
          <w:sz w:val="22"/>
          <w:szCs w:val="22"/>
        </w:rPr>
        <w:t>si</w:t>
      </w:r>
      <w:r>
        <w:rPr>
          <w:rFonts w:ascii="Arial" w:hAnsi="Arial" w:cs="Arial"/>
          <w:sz w:val="22"/>
          <w:szCs w:val="22"/>
        </w:rPr>
        <w:t xml:space="preserve"> myslí, že se toto nemusí podařit a to především v otázce nízkopříjmových skupin a</w:t>
      </w:r>
      <w:r w:rsidR="001552B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jejich přístupu k bydlení. Dále si myslí, i když se to v materiálu neříká explicitně, že</w:t>
      </w:r>
      <w:r w:rsidR="001552B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je</w:t>
      </w:r>
      <w:r w:rsidR="001552B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potřeba tematizovat problém největší menšiny (tj. romské).</w:t>
      </w:r>
    </w:p>
    <w:p w14:paraId="44E3F768" w14:textId="77777777" w:rsidR="003C3815" w:rsidRDefault="003C3815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6C5BA51A" w14:textId="7E45E4EB" w:rsidR="003C3815" w:rsidRDefault="003C3815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J. Šulc doporučil k nerovnostem přiřadit trend nárostu bezdomovectví. A o velké skupině domácností uzavřených v dluhové pasti, počet exekucí neklesá a tito lidé se dostávají do</w:t>
      </w:r>
      <w:r w:rsidR="001552B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spirály deprivací, z kterých není úniku. </w:t>
      </w:r>
    </w:p>
    <w:p w14:paraId="78971DCE" w14:textId="7CBD26E4" w:rsidR="003C3815" w:rsidRDefault="003C3815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Upozornil, že jsme nikde nepracovali s financováním subsystémů, ani u školství ani jinde a</w:t>
      </w:r>
      <w:r w:rsidR="001552B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kde vidí výrazné disproporce tak je to v platbách zdravotního pojištění z hlediska </w:t>
      </w:r>
      <w:r w:rsidR="004653B9">
        <w:rPr>
          <w:rFonts w:ascii="Arial" w:hAnsi="Arial" w:cs="Arial"/>
          <w:sz w:val="22"/>
          <w:szCs w:val="22"/>
        </w:rPr>
        <w:t>participace</w:t>
      </w:r>
      <w:r>
        <w:rPr>
          <w:rFonts w:ascii="Arial" w:hAnsi="Arial" w:cs="Arial"/>
          <w:sz w:val="22"/>
          <w:szCs w:val="22"/>
        </w:rPr>
        <w:t xml:space="preserve"> jednotlivých podílníků do systému (zaměst</w:t>
      </w:r>
      <w:r w:rsidR="00DF1702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anec versus živnostník)</w:t>
      </w:r>
      <w:r w:rsidR="004653B9">
        <w:rPr>
          <w:rFonts w:ascii="Arial" w:hAnsi="Arial" w:cs="Arial"/>
          <w:sz w:val="22"/>
          <w:szCs w:val="22"/>
        </w:rPr>
        <w:t>.</w:t>
      </w:r>
    </w:p>
    <w:p w14:paraId="1507ADBA" w14:textId="66DBC0FF" w:rsidR="003C3815" w:rsidRDefault="003C3815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kriminality upozornil na rozdíly mezi m</w:t>
      </w:r>
      <w:r w:rsidR="004653B9">
        <w:rPr>
          <w:rFonts w:ascii="Arial" w:hAnsi="Arial" w:cs="Arial"/>
          <w:sz w:val="22"/>
          <w:szCs w:val="22"/>
        </w:rPr>
        <w:t>etodikami vykazování na základě změn kvalifikací trestných činů</w:t>
      </w:r>
      <w:r>
        <w:rPr>
          <w:rFonts w:ascii="Arial" w:hAnsi="Arial" w:cs="Arial"/>
          <w:sz w:val="22"/>
          <w:szCs w:val="22"/>
        </w:rPr>
        <w:t>.</w:t>
      </w:r>
    </w:p>
    <w:p w14:paraId="25EA21EC" w14:textId="532A0967" w:rsidR="00F77A14" w:rsidRDefault="003C3815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ohrožení chudobou pro děti rodičů s pouze základním vzděláním jsou podobná čísla také pro děti vyrůstající pouze s jedním rodičem.</w:t>
      </w:r>
      <w:r w:rsidR="004653B9">
        <w:rPr>
          <w:rFonts w:ascii="Arial" w:hAnsi="Arial" w:cs="Arial"/>
          <w:sz w:val="22"/>
          <w:szCs w:val="22"/>
        </w:rPr>
        <w:t xml:space="preserve"> </w:t>
      </w:r>
    </w:p>
    <w:p w14:paraId="1787E35C" w14:textId="77777777" w:rsidR="004653B9" w:rsidRDefault="004653B9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EB78B1D" w14:textId="67C8003F" w:rsidR="004653B9" w:rsidRDefault="00C60148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Z. Machát otevřel téma financování různých typů veřejných služeb, tato diskuse je podstatná. Referenčním bodem pro posuzování financování politik by měly být země OECD (provazba s konceptualizací WBF). Je nutné sledovat koherenci srovnávanými a porovnávanými čísly a</w:t>
      </w:r>
      <w:r w:rsidR="001552B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jednotkami.</w:t>
      </w:r>
    </w:p>
    <w:p w14:paraId="7BD0A071" w14:textId="0BDD9070" w:rsidR="00C60148" w:rsidRDefault="006A5472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Chmelař s nerovností je korelováno velké množství faktorů a měla by být v dokumentu zachována.</w:t>
      </w:r>
    </w:p>
    <w:p w14:paraId="60327C75" w14:textId="77777777" w:rsidR="006A5472" w:rsidRDefault="006A5472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DFADCCC" w14:textId="6769AFF7" w:rsidR="006A5472" w:rsidRDefault="006A5472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 Klusák uvedl, že by zachoval témata a ty dále strukturoval dle WBF a jeho oblastí. Upozornil na to, že je třeba držet vysokou obecnou úroveň argument</w:t>
      </w:r>
      <w:r w:rsidR="006077D3">
        <w:rPr>
          <w:rFonts w:ascii="Arial" w:hAnsi="Arial" w:cs="Arial"/>
          <w:sz w:val="22"/>
          <w:szCs w:val="22"/>
        </w:rPr>
        <w:t>ace, protože není zapotřebí zabí</w:t>
      </w:r>
      <w:r>
        <w:rPr>
          <w:rFonts w:ascii="Arial" w:hAnsi="Arial" w:cs="Arial"/>
          <w:sz w:val="22"/>
          <w:szCs w:val="22"/>
        </w:rPr>
        <w:t>hat do přílišných detailů a které se navíc vedou aktuálně politické spory. Odchylky oproti OECD jsou dle něj vhodným měřítkem pro posuzování jednotlivých sub</w:t>
      </w:r>
      <w:r w:rsidR="001552B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oblastí. Podpořil popis ČR jako dobrého místa pro život a to nejen pro občany ČR, ale</w:t>
      </w:r>
      <w:r w:rsidR="001552B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především jako atraktivní oblast pro zahraniční příchozí – jsou důležitým prvkem, ale</w:t>
      </w:r>
      <w:r w:rsidR="001552B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nemohou být tahounem našeho vývoje – část zdrojů, k</w:t>
      </w:r>
      <w:r w:rsidR="001552BD">
        <w:rPr>
          <w:rFonts w:ascii="Arial" w:hAnsi="Arial" w:cs="Arial"/>
          <w:sz w:val="22"/>
          <w:szCs w:val="22"/>
        </w:rPr>
        <w:t>teré evidujeme v poměru platy k </w:t>
      </w:r>
      <w:r>
        <w:rPr>
          <w:rFonts w:ascii="Arial" w:hAnsi="Arial" w:cs="Arial"/>
          <w:sz w:val="22"/>
          <w:szCs w:val="22"/>
        </w:rPr>
        <w:t>HDP jsou právě platy lidí z nadnárodních firem, jejichž spotřeba a úspory se nerealizují zde</w:t>
      </w:r>
      <w:r w:rsidR="001552B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v ČR.</w:t>
      </w:r>
    </w:p>
    <w:p w14:paraId="27992514" w14:textId="77777777" w:rsidR="00D90F53" w:rsidRDefault="00D90F53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9303D98" w14:textId="0B01F1F4" w:rsidR="00D90F53" w:rsidRDefault="00D90F53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Dubská „dobré místo pro život“ by mělo být především pro občany a dlouhodobé obyvatele ČR.</w:t>
      </w:r>
    </w:p>
    <w:p w14:paraId="7FAEC4EF" w14:textId="77777777" w:rsidR="004611E4" w:rsidRDefault="004611E4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6EC612D0" w14:textId="563CE38B" w:rsidR="004611E4" w:rsidRDefault="004611E4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Chmelař upozornil na Go Banking index, kde jsme v prvních 10 zemích.</w:t>
      </w:r>
    </w:p>
    <w:p w14:paraId="78F23944" w14:textId="77777777" w:rsidR="004611E4" w:rsidRDefault="004611E4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F8BDA83" w14:textId="02B9C42C" w:rsidR="004611E4" w:rsidRDefault="004611E4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M. Pásková </w:t>
      </w:r>
      <w:r w:rsidR="001D679A">
        <w:rPr>
          <w:rFonts w:ascii="Arial" w:hAnsi="Arial" w:cs="Arial"/>
          <w:sz w:val="22"/>
          <w:szCs w:val="22"/>
        </w:rPr>
        <w:t>se vyjádřila k vizi naformulované v úvodu. Je v ní vyjádřeno vše podstatné. Přesto navrhuje reformulaci – je to totiž cílový stav</w:t>
      </w:r>
      <w:r w:rsidR="000873C8">
        <w:rPr>
          <w:rFonts w:ascii="Arial" w:hAnsi="Arial" w:cs="Arial"/>
          <w:sz w:val="22"/>
          <w:szCs w:val="22"/>
        </w:rPr>
        <w:t>,</w:t>
      </w:r>
      <w:r w:rsidR="001D679A">
        <w:rPr>
          <w:rFonts w:ascii="Arial" w:hAnsi="Arial" w:cs="Arial"/>
          <w:sz w:val="22"/>
          <w:szCs w:val="22"/>
        </w:rPr>
        <w:t xml:space="preserve"> na kterém </w:t>
      </w:r>
      <w:r w:rsidR="000873C8">
        <w:rPr>
          <w:rFonts w:ascii="Arial" w:hAnsi="Arial" w:cs="Arial"/>
          <w:sz w:val="22"/>
          <w:szCs w:val="22"/>
        </w:rPr>
        <w:t xml:space="preserve">již </w:t>
      </w:r>
      <w:r w:rsidR="001D679A">
        <w:rPr>
          <w:rFonts w:ascii="Arial" w:hAnsi="Arial" w:cs="Arial"/>
          <w:sz w:val="22"/>
          <w:szCs w:val="22"/>
        </w:rPr>
        <w:t>není co zlepšovat, což</w:t>
      </w:r>
      <w:r w:rsidR="001552BD">
        <w:rPr>
          <w:rFonts w:ascii="Arial" w:hAnsi="Arial" w:cs="Arial"/>
          <w:sz w:val="22"/>
          <w:szCs w:val="22"/>
        </w:rPr>
        <w:t> </w:t>
      </w:r>
      <w:r w:rsidR="001D679A">
        <w:rPr>
          <w:rFonts w:ascii="Arial" w:hAnsi="Arial" w:cs="Arial"/>
          <w:sz w:val="22"/>
          <w:szCs w:val="22"/>
        </w:rPr>
        <w:t>jí</w:t>
      </w:r>
      <w:r w:rsidR="001552BD">
        <w:rPr>
          <w:rFonts w:ascii="Arial" w:hAnsi="Arial" w:cs="Arial"/>
          <w:sz w:val="22"/>
          <w:szCs w:val="22"/>
        </w:rPr>
        <w:t> </w:t>
      </w:r>
      <w:r w:rsidR="001D679A">
        <w:rPr>
          <w:rFonts w:ascii="Arial" w:hAnsi="Arial" w:cs="Arial"/>
          <w:sz w:val="22"/>
          <w:szCs w:val="22"/>
        </w:rPr>
        <w:t>připadá zvláštní.</w:t>
      </w:r>
      <w:r w:rsidR="00276219">
        <w:rPr>
          <w:rFonts w:ascii="Arial" w:hAnsi="Arial" w:cs="Arial"/>
          <w:sz w:val="22"/>
          <w:szCs w:val="22"/>
        </w:rPr>
        <w:t xml:space="preserve"> Doporučila na regionální disparity spolupráci s Katedrou sociální geografie Př. F. UK a to především prof. Jiřího Blažka, který dlouhodobě na tomto tématu spolupracuje s MMR. U bezpečnosti by zdůraznila otázky e-bezpečnosti a e-kriminality.</w:t>
      </w:r>
    </w:p>
    <w:p w14:paraId="6AD8C7B9" w14:textId="5CD5A146" w:rsidR="008F6866" w:rsidRDefault="008F6866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strategického cíle k práci by doplnila otázku slaďování rodinného a pracovního života.</w:t>
      </w:r>
    </w:p>
    <w:p w14:paraId="20F47267" w14:textId="0A98DBB1" w:rsidR="008F6866" w:rsidRDefault="008F6866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Postrádá roli hodnotového systému, komunit ve vztahu ke společnosti.</w:t>
      </w:r>
    </w:p>
    <w:p w14:paraId="42E45B26" w14:textId="77777777" w:rsidR="000873C8" w:rsidRDefault="000873C8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D898C2F" w14:textId="55A169C8" w:rsidR="000873C8" w:rsidRDefault="000873C8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Z. Machát upozornil, že vize se velmi obšírně diskutovala na minulém zasedání a nyní bychom se měli věnovat vlastnímu textu kapitoly, nikoliv vizi.</w:t>
      </w:r>
    </w:p>
    <w:p w14:paraId="36F66B44" w14:textId="77777777" w:rsidR="003C3815" w:rsidRDefault="003C3815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42D049F" w14:textId="2D7D562A" w:rsidR="006077D3" w:rsidRDefault="006077D3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Dubská odpově</w:t>
      </w:r>
      <w:r w:rsidR="001552BD">
        <w:rPr>
          <w:rFonts w:ascii="Arial" w:hAnsi="Arial" w:cs="Arial"/>
          <w:sz w:val="22"/>
          <w:szCs w:val="22"/>
        </w:rPr>
        <w:t>dě</w:t>
      </w:r>
      <w:r>
        <w:rPr>
          <w:rFonts w:ascii="Arial" w:hAnsi="Arial" w:cs="Arial"/>
          <w:sz w:val="22"/>
          <w:szCs w:val="22"/>
        </w:rPr>
        <w:t>la M. Páskové, že část textu o roli komunit se bude vypouštět.</w:t>
      </w:r>
    </w:p>
    <w:p w14:paraId="471BD042" w14:textId="77777777" w:rsidR="006077D3" w:rsidRDefault="006077D3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11140A2" w14:textId="514800C5" w:rsidR="006077D3" w:rsidRDefault="006077D3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M. pásková uvedla, že otázka místních komunit je stejně důležitá jako otázka rodiny pro</w:t>
      </w:r>
      <w:r w:rsidR="001552B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přenos hodnotových vzorců ve společnosti.</w:t>
      </w:r>
    </w:p>
    <w:p w14:paraId="56642637" w14:textId="77777777" w:rsidR="006077D3" w:rsidRDefault="006077D3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B1AE4FE" w14:textId="3E5293B9" w:rsidR="006077D3" w:rsidRDefault="006077D3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J. Šulc uvedl, že otázka trendů v rodinném životě (rozvodovost, natalita) by si zasloužila minimálně odstaveček. A dále uvedl, </w:t>
      </w:r>
      <w:r w:rsidR="00E23821">
        <w:rPr>
          <w:rFonts w:ascii="Arial" w:hAnsi="Arial" w:cs="Arial"/>
          <w:sz w:val="22"/>
          <w:szCs w:val="22"/>
        </w:rPr>
        <w:t>že otázka e-bezpečnosti je dobře řešena v </w:t>
      </w:r>
      <w:r w:rsidR="00367EA0">
        <w:rPr>
          <w:rFonts w:ascii="Arial" w:hAnsi="Arial" w:cs="Arial"/>
          <w:sz w:val="22"/>
          <w:szCs w:val="22"/>
        </w:rPr>
        <w:t>materi</w:t>
      </w:r>
      <w:r w:rsidR="00E23821">
        <w:rPr>
          <w:rFonts w:ascii="Arial" w:hAnsi="Arial" w:cs="Arial"/>
          <w:sz w:val="22"/>
          <w:szCs w:val="22"/>
        </w:rPr>
        <w:t>álu MPO k průmyslu 4.0.</w:t>
      </w:r>
    </w:p>
    <w:p w14:paraId="66FCDB5D" w14:textId="77777777" w:rsidR="00D162B4" w:rsidRDefault="00D162B4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D787A0C" w14:textId="3C5C9361" w:rsidR="00D162B4" w:rsidRDefault="00D162B4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Z. Machát </w:t>
      </w:r>
      <w:r w:rsidR="001552BD">
        <w:rPr>
          <w:rFonts w:ascii="Arial" w:hAnsi="Arial" w:cs="Arial"/>
          <w:sz w:val="22"/>
          <w:szCs w:val="22"/>
        </w:rPr>
        <w:t>zrekapituloval</w:t>
      </w:r>
      <w:r>
        <w:rPr>
          <w:rFonts w:ascii="Arial" w:hAnsi="Arial" w:cs="Arial"/>
          <w:sz w:val="22"/>
          <w:szCs w:val="22"/>
        </w:rPr>
        <w:t xml:space="preserve"> diskusi na Řídícím výboru a spor o otázku podpory tradiční rodiny a</w:t>
      </w:r>
      <w:r w:rsidR="001552B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upozornil, že přes bouřlivé diskuse otázku rodiny není dobré p</w:t>
      </w:r>
      <w:r w:rsidR="00367EA0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u</w:t>
      </w:r>
      <w:r w:rsidR="00367EA0">
        <w:rPr>
          <w:rFonts w:ascii="Arial" w:hAnsi="Arial" w:cs="Arial"/>
          <w:sz w:val="22"/>
          <w:szCs w:val="22"/>
        </w:rPr>
        <w:t>štět</w:t>
      </w:r>
      <w:r>
        <w:rPr>
          <w:rFonts w:ascii="Arial" w:hAnsi="Arial" w:cs="Arial"/>
          <w:sz w:val="22"/>
          <w:szCs w:val="22"/>
        </w:rPr>
        <w:t xml:space="preserve"> ze zřetele. Dále upozornil, že v případě tématu „práce“ jsou zmíněna spíše negativa a chybí pozitivní role práce a toto pozitivní vymezení témat zde momentálně chybí.</w:t>
      </w:r>
    </w:p>
    <w:p w14:paraId="042CADFB" w14:textId="77777777" w:rsidR="00D162B4" w:rsidRDefault="00D162B4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B4ABC5C" w14:textId="74254964" w:rsidR="00D162B4" w:rsidRDefault="00D162B4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Dubská upozornila, že takto pozitivně vymezené témata jsou ve verzi, na které právě pracuje.</w:t>
      </w:r>
    </w:p>
    <w:p w14:paraId="0D28DFFB" w14:textId="77777777" w:rsidR="00D162B4" w:rsidRDefault="00D162B4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57D7DC8" w14:textId="4ECE9FE4" w:rsidR="00D162B4" w:rsidRDefault="00D162B4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Chmelař upozornil, že materiál </w:t>
      </w:r>
      <w:r w:rsidR="00481375">
        <w:rPr>
          <w:rFonts w:ascii="Arial" w:hAnsi="Arial" w:cs="Arial"/>
          <w:sz w:val="22"/>
          <w:szCs w:val="22"/>
        </w:rPr>
        <w:t xml:space="preserve">MPSV </w:t>
      </w:r>
      <w:r w:rsidR="00481375" w:rsidRPr="00481375">
        <w:rPr>
          <w:rFonts w:ascii="Arial" w:hAnsi="Arial" w:cs="Arial"/>
          <w:i/>
          <w:sz w:val="22"/>
          <w:szCs w:val="22"/>
        </w:rPr>
        <w:t>Koncepce</w:t>
      </w:r>
      <w:r w:rsidRPr="00481375">
        <w:rPr>
          <w:rFonts w:ascii="Arial" w:hAnsi="Arial" w:cs="Arial"/>
          <w:i/>
          <w:sz w:val="22"/>
          <w:szCs w:val="22"/>
        </w:rPr>
        <w:t> rodinné po</w:t>
      </w:r>
      <w:r w:rsidR="00481375" w:rsidRPr="00481375">
        <w:rPr>
          <w:rFonts w:ascii="Arial" w:hAnsi="Arial" w:cs="Arial"/>
          <w:i/>
          <w:sz w:val="22"/>
          <w:szCs w:val="22"/>
        </w:rPr>
        <w:t>litiky</w:t>
      </w:r>
      <w:r>
        <w:rPr>
          <w:rFonts w:ascii="Arial" w:hAnsi="Arial" w:cs="Arial"/>
          <w:sz w:val="22"/>
          <w:szCs w:val="22"/>
        </w:rPr>
        <w:t xml:space="preserve"> je již ve stavu, kdy</w:t>
      </w:r>
      <w:r w:rsidR="001552B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by</w:t>
      </w:r>
      <w:r w:rsidR="001552B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mohl být prezentován na Výboru pro soc.-ek. rozvoj RVUR.</w:t>
      </w:r>
      <w:r w:rsidR="00481375">
        <w:rPr>
          <w:rFonts w:ascii="Arial" w:hAnsi="Arial" w:cs="Arial"/>
          <w:sz w:val="22"/>
          <w:szCs w:val="22"/>
        </w:rPr>
        <w:t xml:space="preserve"> V materiálu jsou také demografické trendy.</w:t>
      </w:r>
    </w:p>
    <w:p w14:paraId="58EB716F" w14:textId="77777777" w:rsidR="00481375" w:rsidRDefault="00481375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6BC2A77" w14:textId="2729F2D4" w:rsidR="00481375" w:rsidRDefault="00481375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M. Hájek upozornil, že v materiálu chybí regionální disparity v životním prostředí.</w:t>
      </w:r>
    </w:p>
    <w:p w14:paraId="3F5B2868" w14:textId="77777777" w:rsidR="00481375" w:rsidRDefault="00481375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F5568B7" w14:textId="03765107" w:rsidR="00481375" w:rsidRDefault="00481375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 Dubská předpokládá, že by toto mělo být v oblasti Ekosystémy, kterou má na starosti J.</w:t>
      </w:r>
      <w:r w:rsidR="001552B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Bendl.</w:t>
      </w:r>
    </w:p>
    <w:p w14:paraId="456FE272" w14:textId="77777777" w:rsidR="003C3815" w:rsidRDefault="003C3815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A858A58" w14:textId="783E7623" w:rsidR="00DF05BB" w:rsidRPr="000F5129" w:rsidRDefault="00886114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77A14">
        <w:rPr>
          <w:rFonts w:ascii="Arial" w:hAnsi="Arial" w:cs="Arial"/>
          <w:sz w:val="22"/>
          <w:szCs w:val="22"/>
        </w:rPr>
        <w:t xml:space="preserve">Diskuse k oblasti č. 1 „Udržitelný hospodářský model“, </w:t>
      </w:r>
      <w:r w:rsidR="006501F9">
        <w:rPr>
          <w:rFonts w:ascii="Arial" w:hAnsi="Arial" w:cs="Arial"/>
          <w:sz w:val="22"/>
          <w:szCs w:val="22"/>
        </w:rPr>
        <w:t>byla s časových důvodů přesunuta na</w:t>
      </w:r>
      <w:r w:rsidR="001552BD">
        <w:rPr>
          <w:rFonts w:ascii="Arial" w:hAnsi="Arial" w:cs="Arial"/>
          <w:sz w:val="22"/>
          <w:szCs w:val="22"/>
        </w:rPr>
        <w:t> </w:t>
      </w:r>
      <w:r w:rsidR="006501F9">
        <w:rPr>
          <w:rFonts w:ascii="Arial" w:hAnsi="Arial" w:cs="Arial"/>
          <w:sz w:val="22"/>
          <w:szCs w:val="22"/>
        </w:rPr>
        <w:t xml:space="preserve">další jednání. </w:t>
      </w:r>
      <w:r w:rsidR="00DF05BB">
        <w:rPr>
          <w:rFonts w:ascii="Arial" w:hAnsi="Arial" w:cs="Arial"/>
          <w:sz w:val="22"/>
          <w:szCs w:val="22"/>
        </w:rPr>
        <w:t>Z. Machát stručně představil vznikající materiál po kulatých stolech k tématu „Udržitelný hospodářský model“ a to jak co se témat týká, tak struktury jednotlivých kapitol.</w:t>
      </w:r>
    </w:p>
    <w:p w14:paraId="029477D1" w14:textId="77777777" w:rsidR="00257DAB" w:rsidRDefault="00257DAB" w:rsidP="001552BD">
      <w:pPr>
        <w:jc w:val="both"/>
        <w:rPr>
          <w:rFonts w:ascii="Arial" w:hAnsi="Arial" w:cs="Arial"/>
          <w:sz w:val="22"/>
          <w:szCs w:val="22"/>
        </w:rPr>
      </w:pPr>
    </w:p>
    <w:p w14:paraId="6D210F50" w14:textId="18786D8E" w:rsidR="000A5F75" w:rsidRDefault="00DB693C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D30F2">
        <w:rPr>
          <w:rFonts w:ascii="Arial" w:hAnsi="Arial" w:cs="Arial"/>
          <w:b/>
          <w:sz w:val="22"/>
          <w:szCs w:val="22"/>
        </w:rPr>
        <w:t>Bod 3)</w:t>
      </w:r>
      <w:r w:rsidR="000D30F2" w:rsidRPr="000D30F2">
        <w:rPr>
          <w:rFonts w:ascii="Arial" w:hAnsi="Arial" w:cs="Arial"/>
          <w:b/>
          <w:sz w:val="22"/>
          <w:szCs w:val="22"/>
        </w:rPr>
        <w:t xml:space="preserve"> </w:t>
      </w:r>
      <w:r w:rsidR="000A5F75">
        <w:rPr>
          <w:rFonts w:ascii="Arial" w:hAnsi="Arial" w:cs="Arial"/>
          <w:sz w:val="22"/>
          <w:szCs w:val="22"/>
        </w:rPr>
        <w:t>Různé</w:t>
      </w:r>
    </w:p>
    <w:p w14:paraId="641B32ED" w14:textId="77777777" w:rsidR="006501F9" w:rsidRDefault="006501F9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27D8FCF" w14:textId="37C21168" w:rsidR="006501F9" w:rsidRDefault="006501F9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Stanovení dalšího jednání výboru. Po krátké diskusi byl přijat návrh na 17.5.2015.</w:t>
      </w:r>
      <w:r w:rsidR="00EB20E9">
        <w:rPr>
          <w:rFonts w:ascii="Arial" w:hAnsi="Arial" w:cs="Arial"/>
          <w:sz w:val="22"/>
          <w:szCs w:val="22"/>
        </w:rPr>
        <w:t xml:space="preserve"> Do 13.5. by měl být zaslán podklad pro jednání Výboru k </w:t>
      </w:r>
      <w:r w:rsidR="00EB20E9" w:rsidRPr="00F77A14">
        <w:rPr>
          <w:rFonts w:ascii="Arial" w:hAnsi="Arial" w:cs="Arial"/>
          <w:sz w:val="22"/>
          <w:szCs w:val="22"/>
        </w:rPr>
        <w:t>oblasti č. 1 „Udržitelný hospodářský model“</w:t>
      </w:r>
      <w:r w:rsidR="00EB20E9">
        <w:rPr>
          <w:rFonts w:ascii="Arial" w:hAnsi="Arial" w:cs="Arial"/>
          <w:sz w:val="22"/>
          <w:szCs w:val="22"/>
        </w:rPr>
        <w:t>.</w:t>
      </w:r>
    </w:p>
    <w:p w14:paraId="219798E5" w14:textId="517F7F47" w:rsidR="00CF32B8" w:rsidRDefault="00CF32B8" w:rsidP="001552B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FD145F5" w14:textId="77777777" w:rsidR="000F5129" w:rsidRDefault="000F5129" w:rsidP="001552BD">
      <w:pPr>
        <w:jc w:val="both"/>
        <w:rPr>
          <w:rFonts w:ascii="Arial" w:hAnsi="Arial" w:cs="Arial"/>
          <w:sz w:val="22"/>
          <w:szCs w:val="22"/>
        </w:rPr>
      </w:pPr>
    </w:p>
    <w:p w14:paraId="79D384B3" w14:textId="504A5341" w:rsidR="00D36495" w:rsidRPr="00BA4C08" w:rsidRDefault="00DB693C" w:rsidP="001552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D36495" w:rsidRPr="00BA4C08">
        <w:rPr>
          <w:rFonts w:ascii="Arial" w:hAnsi="Arial" w:cs="Arial"/>
          <w:sz w:val="22"/>
          <w:szCs w:val="22"/>
        </w:rPr>
        <w:t xml:space="preserve">apsal: </w:t>
      </w:r>
      <w:r w:rsidR="00AB263E" w:rsidRPr="00BA4C08">
        <w:rPr>
          <w:rFonts w:ascii="Arial" w:hAnsi="Arial" w:cs="Arial"/>
          <w:sz w:val="22"/>
          <w:szCs w:val="22"/>
        </w:rPr>
        <w:t>Zbyněk Machát</w:t>
      </w:r>
    </w:p>
    <w:p w14:paraId="4296B4B9" w14:textId="0668ABD8" w:rsidR="009F31AD" w:rsidRPr="00BA4C08" w:rsidRDefault="00AB263E" w:rsidP="001552BD">
      <w:pPr>
        <w:jc w:val="both"/>
        <w:rPr>
          <w:rFonts w:ascii="Arial" w:hAnsi="Arial" w:cs="Arial"/>
          <w:sz w:val="22"/>
          <w:szCs w:val="22"/>
        </w:rPr>
      </w:pPr>
      <w:r w:rsidRPr="00BA4C08">
        <w:rPr>
          <w:rFonts w:ascii="Arial" w:hAnsi="Arial" w:cs="Arial"/>
          <w:sz w:val="22"/>
          <w:szCs w:val="22"/>
        </w:rPr>
        <w:t>Počet stran:</w:t>
      </w:r>
      <w:r w:rsidR="00346F1F">
        <w:rPr>
          <w:rFonts w:ascii="Arial" w:hAnsi="Arial" w:cs="Arial"/>
          <w:sz w:val="22"/>
          <w:szCs w:val="22"/>
        </w:rPr>
        <w:t xml:space="preserve"> </w:t>
      </w:r>
      <w:r w:rsidR="00F70A5D">
        <w:rPr>
          <w:rFonts w:ascii="Arial" w:hAnsi="Arial" w:cs="Arial"/>
          <w:sz w:val="22"/>
          <w:szCs w:val="22"/>
        </w:rPr>
        <w:t>8</w:t>
      </w:r>
      <w:r w:rsidR="00346F1F">
        <w:rPr>
          <w:rFonts w:ascii="Arial" w:hAnsi="Arial" w:cs="Arial"/>
          <w:sz w:val="22"/>
          <w:szCs w:val="22"/>
        </w:rPr>
        <w:t xml:space="preserve"> /</w:t>
      </w:r>
      <w:r w:rsidR="00F70A5D">
        <w:rPr>
          <w:rFonts w:ascii="Arial" w:hAnsi="Arial" w:cs="Arial"/>
          <w:sz w:val="22"/>
          <w:szCs w:val="22"/>
        </w:rPr>
        <w:t>8</w:t>
      </w:r>
      <w:r w:rsidR="00346F1F">
        <w:rPr>
          <w:rFonts w:ascii="Arial" w:hAnsi="Arial" w:cs="Arial"/>
          <w:sz w:val="22"/>
          <w:szCs w:val="22"/>
        </w:rPr>
        <w:t xml:space="preserve"> celkem </w:t>
      </w:r>
      <w:r w:rsidR="00696300" w:rsidRPr="00BA4C08">
        <w:rPr>
          <w:rFonts w:ascii="Arial" w:hAnsi="Arial" w:cs="Arial"/>
          <w:sz w:val="22"/>
          <w:szCs w:val="22"/>
        </w:rPr>
        <w:t xml:space="preserve"> </w:t>
      </w:r>
      <w:r w:rsidRPr="00BA4C08">
        <w:rPr>
          <w:rFonts w:ascii="Arial" w:hAnsi="Arial" w:cs="Arial"/>
          <w:sz w:val="22"/>
          <w:szCs w:val="22"/>
        </w:rPr>
        <w:t xml:space="preserve"> </w:t>
      </w:r>
    </w:p>
    <w:p w14:paraId="2A9FF40D" w14:textId="0D0DD667" w:rsidR="009F31AD" w:rsidRPr="00BA4C08" w:rsidRDefault="00AB263E" w:rsidP="001552BD">
      <w:pPr>
        <w:jc w:val="both"/>
        <w:rPr>
          <w:rFonts w:ascii="Arial" w:hAnsi="Arial" w:cs="Arial"/>
          <w:sz w:val="22"/>
          <w:szCs w:val="22"/>
        </w:rPr>
      </w:pPr>
      <w:r w:rsidRPr="00BA4C08">
        <w:rPr>
          <w:rFonts w:ascii="Arial" w:hAnsi="Arial" w:cs="Arial"/>
          <w:sz w:val="22"/>
          <w:szCs w:val="22"/>
        </w:rPr>
        <w:t xml:space="preserve">Počet příloh: </w:t>
      </w:r>
      <w:r w:rsidR="00F70A5D">
        <w:rPr>
          <w:rFonts w:ascii="Arial" w:hAnsi="Arial" w:cs="Arial"/>
          <w:sz w:val="22"/>
          <w:szCs w:val="22"/>
        </w:rPr>
        <w:t>1</w:t>
      </w:r>
    </w:p>
    <w:p w14:paraId="5F5E6C5A" w14:textId="4FA79CFC" w:rsidR="000D5E33" w:rsidRPr="00BA4C08" w:rsidRDefault="00B7513B" w:rsidP="001552B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 10</w:t>
      </w:r>
      <w:bookmarkStart w:id="0" w:name="_GoBack"/>
      <w:bookmarkEnd w:id="0"/>
      <w:r w:rsidR="00A53960">
        <w:rPr>
          <w:rFonts w:ascii="Arial" w:hAnsi="Arial" w:cs="Arial"/>
          <w:sz w:val="22"/>
          <w:szCs w:val="22"/>
        </w:rPr>
        <w:t>. 5</w:t>
      </w:r>
      <w:r w:rsidR="00D1292A">
        <w:rPr>
          <w:rFonts w:ascii="Arial" w:hAnsi="Arial" w:cs="Arial"/>
          <w:sz w:val="22"/>
          <w:szCs w:val="22"/>
        </w:rPr>
        <w:t>. 2016</w:t>
      </w:r>
    </w:p>
    <w:sectPr w:rsidR="000D5E33" w:rsidRPr="00BA4C08" w:rsidSect="00567C99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8F597" w14:textId="77777777" w:rsidR="00C46FDE" w:rsidRDefault="00C46FDE">
      <w:r>
        <w:separator/>
      </w:r>
    </w:p>
  </w:endnote>
  <w:endnote w:type="continuationSeparator" w:id="0">
    <w:p w14:paraId="44306F8D" w14:textId="77777777" w:rsidR="00C46FDE" w:rsidRDefault="00C4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8EE17" w14:textId="77777777" w:rsidR="002E5DBC" w:rsidRPr="00060788" w:rsidRDefault="002E5DBC" w:rsidP="00060788">
    <w:pPr>
      <w:pStyle w:val="Zpat"/>
      <w:pBdr>
        <w:top w:val="single" w:sz="4" w:space="1" w:color="auto"/>
      </w:pBdr>
      <w:jc w:val="right"/>
      <w:rPr>
        <w:rFonts w:ascii="Arial" w:hAnsi="Arial" w:cs="Arial"/>
        <w:sz w:val="18"/>
        <w:szCs w:val="18"/>
      </w:rPr>
    </w:pPr>
    <w:r w:rsidRPr="00133F8E">
      <w:rPr>
        <w:rFonts w:ascii="Arial" w:hAnsi="Arial" w:cs="Arial"/>
        <w:sz w:val="18"/>
        <w:szCs w:val="18"/>
      </w:rPr>
      <w:t xml:space="preserve">Strana </w:t>
    </w:r>
    <w:r w:rsidRPr="00133F8E">
      <w:rPr>
        <w:rFonts w:ascii="Arial" w:hAnsi="Arial" w:cs="Arial"/>
        <w:bCs/>
        <w:sz w:val="18"/>
        <w:szCs w:val="18"/>
      </w:rPr>
      <w:fldChar w:fldCharType="begin"/>
    </w:r>
    <w:r w:rsidRPr="00133F8E">
      <w:rPr>
        <w:rFonts w:ascii="Arial" w:hAnsi="Arial" w:cs="Arial"/>
        <w:bCs/>
        <w:sz w:val="18"/>
        <w:szCs w:val="18"/>
      </w:rPr>
      <w:instrText>PAGE</w:instrText>
    </w:r>
    <w:r w:rsidRPr="00133F8E">
      <w:rPr>
        <w:rFonts w:ascii="Arial" w:hAnsi="Arial" w:cs="Arial"/>
        <w:bCs/>
        <w:sz w:val="18"/>
        <w:szCs w:val="18"/>
      </w:rPr>
      <w:fldChar w:fldCharType="separate"/>
    </w:r>
    <w:r w:rsidR="00B7513B">
      <w:rPr>
        <w:rFonts w:ascii="Arial" w:hAnsi="Arial" w:cs="Arial"/>
        <w:bCs/>
        <w:noProof/>
        <w:sz w:val="18"/>
        <w:szCs w:val="18"/>
      </w:rPr>
      <w:t>8</w:t>
    </w:r>
    <w:r w:rsidRPr="00133F8E">
      <w:rPr>
        <w:rFonts w:ascii="Arial" w:hAnsi="Arial" w:cs="Arial"/>
        <w:bCs/>
        <w:sz w:val="18"/>
        <w:szCs w:val="18"/>
      </w:rPr>
      <w:fldChar w:fldCharType="end"/>
    </w:r>
    <w:r w:rsidRPr="00133F8E">
      <w:rPr>
        <w:rFonts w:ascii="Arial" w:hAnsi="Arial" w:cs="Arial"/>
        <w:sz w:val="18"/>
        <w:szCs w:val="18"/>
      </w:rPr>
      <w:t xml:space="preserve"> (celkem </w:t>
    </w:r>
    <w:r w:rsidRPr="00133F8E">
      <w:rPr>
        <w:rFonts w:ascii="Arial" w:hAnsi="Arial" w:cs="Arial"/>
        <w:bCs/>
        <w:sz w:val="18"/>
        <w:szCs w:val="18"/>
      </w:rPr>
      <w:fldChar w:fldCharType="begin"/>
    </w:r>
    <w:r w:rsidRPr="00133F8E">
      <w:rPr>
        <w:rFonts w:ascii="Arial" w:hAnsi="Arial" w:cs="Arial"/>
        <w:bCs/>
        <w:sz w:val="18"/>
        <w:szCs w:val="18"/>
      </w:rPr>
      <w:instrText>NUMPAGES</w:instrText>
    </w:r>
    <w:r w:rsidRPr="00133F8E">
      <w:rPr>
        <w:rFonts w:ascii="Arial" w:hAnsi="Arial" w:cs="Arial"/>
        <w:bCs/>
        <w:sz w:val="18"/>
        <w:szCs w:val="18"/>
      </w:rPr>
      <w:fldChar w:fldCharType="separate"/>
    </w:r>
    <w:r w:rsidR="00B7513B">
      <w:rPr>
        <w:rFonts w:ascii="Arial" w:hAnsi="Arial" w:cs="Arial"/>
        <w:bCs/>
        <w:noProof/>
        <w:sz w:val="18"/>
        <w:szCs w:val="18"/>
      </w:rPr>
      <w:t>8</w:t>
    </w:r>
    <w:r w:rsidRPr="00133F8E">
      <w:rPr>
        <w:rFonts w:ascii="Arial" w:hAnsi="Arial" w:cs="Arial"/>
        <w:bCs/>
        <w:sz w:val="18"/>
        <w:szCs w:val="18"/>
      </w:rPr>
      <w:fldChar w:fldCharType="end"/>
    </w:r>
    <w:r w:rsidRPr="00133F8E">
      <w:rPr>
        <w:rFonts w:ascii="Arial" w:hAnsi="Arial" w:cs="Arial"/>
        <w:bCs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87749" w14:textId="77777777" w:rsidR="00C46FDE" w:rsidRDefault="00C46FDE">
      <w:r>
        <w:separator/>
      </w:r>
    </w:p>
  </w:footnote>
  <w:footnote w:type="continuationSeparator" w:id="0">
    <w:p w14:paraId="1DEFEC9D" w14:textId="77777777" w:rsidR="00C46FDE" w:rsidRDefault="00C46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2E5DBC" w:rsidRPr="005C01DB" w14:paraId="24B2EFD0" w14:textId="77777777" w:rsidTr="000C4766">
      <w:trPr>
        <w:trHeight w:val="278"/>
      </w:trPr>
      <w:tc>
        <w:tcPr>
          <w:tcW w:w="6345" w:type="dxa"/>
          <w:shd w:val="clear" w:color="auto" w:fill="auto"/>
        </w:tcPr>
        <w:p w14:paraId="40DD2700" w14:textId="77777777" w:rsidR="002E5DBC" w:rsidRPr="00C51875" w:rsidRDefault="002E5DBC" w:rsidP="00894F51">
          <w:pPr>
            <w:tabs>
              <w:tab w:val="left" w:pos="1206"/>
            </w:tabs>
            <w:rPr>
              <w:rFonts w:ascii="Cambria" w:hAnsi="Cambria" w:cs="Arial"/>
              <w:color w:val="000000"/>
            </w:rPr>
          </w:pPr>
          <w:r>
            <w:rPr>
              <w:rFonts w:ascii="Cambria" w:hAnsi="Cambria" w:cs="Arial"/>
              <w:b/>
              <w:color w:val="1F497D"/>
            </w:rPr>
            <w:t>Úřad vlády České r</w:t>
          </w:r>
          <w:r w:rsidRPr="000024AE">
            <w:rPr>
              <w:rFonts w:ascii="Cambria" w:hAnsi="Cambria" w:cs="Arial"/>
              <w:b/>
              <w:color w:val="1F497D"/>
            </w:rPr>
            <w:t>epubliky</w:t>
          </w:r>
          <w:r w:rsidRPr="00C51875">
            <w:rPr>
              <w:rFonts w:ascii="Cambria" w:hAnsi="Cambria" w:cs="Arial"/>
              <w:b/>
              <w:color w:val="000000"/>
            </w:rPr>
            <w:br/>
          </w:r>
          <w:r>
            <w:rPr>
              <w:rFonts w:ascii="Cambria" w:hAnsi="Cambria" w:cs="Arial"/>
              <w:color w:val="1F497D"/>
            </w:rPr>
            <w:t>Oddělení</w:t>
          </w:r>
          <w:r w:rsidRPr="00ED1669">
            <w:rPr>
              <w:rFonts w:ascii="Cambria" w:hAnsi="Cambria" w:cs="Arial"/>
              <w:color w:val="1F497D"/>
            </w:rPr>
            <w:t xml:space="preserve"> pro udržitelný rozvoj</w:t>
          </w:r>
        </w:p>
      </w:tc>
      <w:tc>
        <w:tcPr>
          <w:tcW w:w="3544" w:type="dxa"/>
          <w:shd w:val="clear" w:color="auto" w:fill="auto"/>
        </w:tcPr>
        <w:p w14:paraId="7F2E0CEE" w14:textId="77777777" w:rsidR="002E5DBC" w:rsidRPr="005C01DB" w:rsidRDefault="002E5DBC" w:rsidP="005C01DB">
          <w:pPr>
            <w:tabs>
              <w:tab w:val="center" w:pos="4536"/>
              <w:tab w:val="right" w:pos="9072"/>
            </w:tabs>
            <w:jc w:val="right"/>
            <w:rPr>
              <w:sz w:val="28"/>
              <w:szCs w:val="28"/>
            </w:rPr>
          </w:pPr>
          <w:r>
            <w:rPr>
              <w:rFonts w:cs="Arial"/>
              <w:b/>
              <w:noProof/>
              <w:color w:val="1F497D"/>
            </w:rPr>
            <w:drawing>
              <wp:inline distT="0" distB="0" distL="0" distR="0" wp14:anchorId="4968E3AD" wp14:editId="57F3373E">
                <wp:extent cx="1192530" cy="343535"/>
                <wp:effectExtent l="0" t="0" r="7620" b="0"/>
                <wp:docPr id="3" name="obrázek 1" descr="logo_3_ikony_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3_ikony_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253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A6C105" w14:textId="77777777" w:rsidR="002E5DBC" w:rsidRPr="003201EB" w:rsidRDefault="002E5DBC" w:rsidP="005C01DB">
    <w:pPr>
      <w:pStyle w:val="Zhlav"/>
      <w:pBdr>
        <w:bottom w:val="single" w:sz="6" w:space="0" w:color="auto"/>
      </w:pBdr>
      <w:rPr>
        <w:rFonts w:ascii="Arial" w:hAnsi="Arial" w:cs="Arial"/>
        <w:sz w:val="20"/>
        <w:szCs w:val="20"/>
      </w:rPr>
    </w:pPr>
  </w:p>
  <w:p w14:paraId="3B47E171" w14:textId="77777777" w:rsidR="002E5DBC" w:rsidRPr="003201EB" w:rsidRDefault="002E5DBC" w:rsidP="003201EB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2E5DBC" w14:paraId="17997CAA" w14:textId="77777777" w:rsidTr="00DE1B31">
      <w:tc>
        <w:tcPr>
          <w:tcW w:w="6345" w:type="dxa"/>
          <w:shd w:val="clear" w:color="auto" w:fill="auto"/>
        </w:tcPr>
        <w:p w14:paraId="18B705F5" w14:textId="77777777" w:rsidR="002E5DBC" w:rsidRPr="00F76890" w:rsidRDefault="002E5DBC" w:rsidP="005B498C">
          <w:pPr>
            <w:tabs>
              <w:tab w:val="left" w:pos="1206"/>
            </w:tabs>
            <w:jc w:val="both"/>
            <w:rPr>
              <w:rFonts w:ascii="Cambria" w:hAnsi="Cambria" w:cs="Arial"/>
              <w:sz w:val="44"/>
              <w:szCs w:val="40"/>
            </w:rPr>
          </w:pP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 w:rsidRPr="00F76890"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>
            <w:rPr>
              <w:rFonts w:ascii="Cambria" w:hAnsi="Cambria" w:cs="Arial"/>
              <w:color w:val="1F497D"/>
              <w:sz w:val="28"/>
              <w:szCs w:val="26"/>
            </w:rPr>
            <w:t>Oddělení pro udržitelný rozvoj</w:t>
          </w:r>
        </w:p>
      </w:tc>
      <w:tc>
        <w:tcPr>
          <w:tcW w:w="3544" w:type="dxa"/>
          <w:shd w:val="clear" w:color="auto" w:fill="auto"/>
        </w:tcPr>
        <w:p w14:paraId="406C58DA" w14:textId="77777777" w:rsidR="002E5DBC" w:rsidRDefault="002E5DBC" w:rsidP="005B498C">
          <w:pPr>
            <w:pStyle w:val="Zhlav"/>
            <w:jc w:val="both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289B3CBC" wp14:editId="6675D1C2">
                <wp:extent cx="1799590" cy="519430"/>
                <wp:effectExtent l="0" t="0" r="0" b="0"/>
                <wp:docPr id="4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9590" cy="51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503496" w14:textId="77777777" w:rsidR="002E5DBC" w:rsidRPr="00A94081" w:rsidRDefault="002E5DBC" w:rsidP="00B71B16">
    <w:pPr>
      <w:pStyle w:val="Zhlav"/>
      <w:rPr>
        <w:rFonts w:ascii="Arial" w:hAnsi="Arial" w:cs="Arial"/>
      </w:rPr>
    </w:pPr>
  </w:p>
  <w:p w14:paraId="7DFE4C7C" w14:textId="77777777" w:rsidR="002E5DBC" w:rsidRPr="00AA1BE3" w:rsidRDefault="002E5DBC" w:rsidP="00B71B16">
    <w:pPr>
      <w:pStyle w:val="Zhlav"/>
      <w:rPr>
        <w:rFonts w:ascii="Arial" w:hAnsi="Arial" w:cs="Arial"/>
        <w:vanish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22CC"/>
    <w:multiLevelType w:val="hybridMultilevel"/>
    <w:tmpl w:val="87B49E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11A60"/>
    <w:multiLevelType w:val="hybridMultilevel"/>
    <w:tmpl w:val="DB3AECA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B0F84"/>
    <w:multiLevelType w:val="hybridMultilevel"/>
    <w:tmpl w:val="7CB80CD8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62871"/>
    <w:multiLevelType w:val="hybridMultilevel"/>
    <w:tmpl w:val="1BEC82E6"/>
    <w:lvl w:ilvl="0" w:tplc="2870A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46BE6"/>
    <w:multiLevelType w:val="hybridMultilevel"/>
    <w:tmpl w:val="87B49E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C3814"/>
    <w:multiLevelType w:val="hybridMultilevel"/>
    <w:tmpl w:val="C908AAA0"/>
    <w:lvl w:ilvl="0" w:tplc="4D4CC7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333DB"/>
    <w:multiLevelType w:val="hybridMultilevel"/>
    <w:tmpl w:val="87B49E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95D43"/>
    <w:multiLevelType w:val="hybridMultilevel"/>
    <w:tmpl w:val="2BC2FE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735737"/>
    <w:multiLevelType w:val="hybridMultilevel"/>
    <w:tmpl w:val="D694A3D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05CDF"/>
    <w:multiLevelType w:val="hybridMultilevel"/>
    <w:tmpl w:val="71F683B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46C61"/>
    <w:multiLevelType w:val="hybridMultilevel"/>
    <w:tmpl w:val="CB74A1EE"/>
    <w:lvl w:ilvl="0" w:tplc="3B7C6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44DEF"/>
    <w:multiLevelType w:val="hybridMultilevel"/>
    <w:tmpl w:val="DD9426A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60D9F"/>
    <w:multiLevelType w:val="hybridMultilevel"/>
    <w:tmpl w:val="87B49E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322768"/>
    <w:multiLevelType w:val="hybridMultilevel"/>
    <w:tmpl w:val="F00A4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7D2F79"/>
    <w:multiLevelType w:val="hybridMultilevel"/>
    <w:tmpl w:val="AC7EEC0E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96A01158">
      <w:numFmt w:val="bullet"/>
      <w:lvlText w:val="-"/>
      <w:lvlJc w:val="left"/>
      <w:pPr>
        <w:ind w:left="1503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67F26D12"/>
    <w:multiLevelType w:val="hybridMultilevel"/>
    <w:tmpl w:val="961AD04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816AF7"/>
    <w:multiLevelType w:val="hybridMultilevel"/>
    <w:tmpl w:val="4F5A8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205C7E"/>
    <w:multiLevelType w:val="hybridMultilevel"/>
    <w:tmpl w:val="86FCF7A0"/>
    <w:lvl w:ilvl="0" w:tplc="1654F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392507"/>
    <w:multiLevelType w:val="hybridMultilevel"/>
    <w:tmpl w:val="DAC07DE6"/>
    <w:lvl w:ilvl="0" w:tplc="78D29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224D59"/>
    <w:multiLevelType w:val="hybridMultilevel"/>
    <w:tmpl w:val="47329586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DD44A1"/>
    <w:multiLevelType w:val="hybridMultilevel"/>
    <w:tmpl w:val="CAA836E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9"/>
  </w:num>
  <w:num w:numId="5">
    <w:abstractNumId w:val="14"/>
  </w:num>
  <w:num w:numId="6">
    <w:abstractNumId w:val="13"/>
  </w:num>
  <w:num w:numId="7">
    <w:abstractNumId w:val="7"/>
  </w:num>
  <w:num w:numId="8">
    <w:abstractNumId w:val="12"/>
  </w:num>
  <w:num w:numId="9">
    <w:abstractNumId w:val="16"/>
  </w:num>
  <w:num w:numId="10">
    <w:abstractNumId w:val="1"/>
  </w:num>
  <w:num w:numId="11">
    <w:abstractNumId w:val="20"/>
  </w:num>
  <w:num w:numId="12">
    <w:abstractNumId w:val="15"/>
  </w:num>
  <w:num w:numId="13">
    <w:abstractNumId w:val="9"/>
  </w:num>
  <w:num w:numId="14">
    <w:abstractNumId w:val="8"/>
  </w:num>
  <w:num w:numId="15">
    <w:abstractNumId w:val="17"/>
  </w:num>
  <w:num w:numId="16">
    <w:abstractNumId w:val="18"/>
  </w:num>
  <w:num w:numId="17">
    <w:abstractNumId w:val="3"/>
  </w:num>
  <w:num w:numId="18">
    <w:abstractNumId w:val="4"/>
  </w:num>
  <w:num w:numId="19">
    <w:abstractNumId w:val="10"/>
  </w:num>
  <w:num w:numId="20">
    <w:abstractNumId w:val="6"/>
  </w:num>
  <w:num w:numId="21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EB"/>
    <w:rsid w:val="00000D7C"/>
    <w:rsid w:val="000024AE"/>
    <w:rsid w:val="000065DD"/>
    <w:rsid w:val="000102BB"/>
    <w:rsid w:val="00010AFD"/>
    <w:rsid w:val="000116C1"/>
    <w:rsid w:val="00012348"/>
    <w:rsid w:val="00012A8D"/>
    <w:rsid w:val="00014332"/>
    <w:rsid w:val="00014ECE"/>
    <w:rsid w:val="000153BB"/>
    <w:rsid w:val="00016F37"/>
    <w:rsid w:val="000241F1"/>
    <w:rsid w:val="00026375"/>
    <w:rsid w:val="00027518"/>
    <w:rsid w:val="00030293"/>
    <w:rsid w:val="00035E9B"/>
    <w:rsid w:val="0004184B"/>
    <w:rsid w:val="0004412B"/>
    <w:rsid w:val="00047F46"/>
    <w:rsid w:val="00053012"/>
    <w:rsid w:val="00054C35"/>
    <w:rsid w:val="00056278"/>
    <w:rsid w:val="0005637D"/>
    <w:rsid w:val="00056F58"/>
    <w:rsid w:val="000571D2"/>
    <w:rsid w:val="00060788"/>
    <w:rsid w:val="00060C8E"/>
    <w:rsid w:val="00060E16"/>
    <w:rsid w:val="0006283B"/>
    <w:rsid w:val="0006458E"/>
    <w:rsid w:val="000668B2"/>
    <w:rsid w:val="00072445"/>
    <w:rsid w:val="00074025"/>
    <w:rsid w:val="00074C60"/>
    <w:rsid w:val="0007718A"/>
    <w:rsid w:val="00080209"/>
    <w:rsid w:val="000802BE"/>
    <w:rsid w:val="00082106"/>
    <w:rsid w:val="000873C8"/>
    <w:rsid w:val="00090025"/>
    <w:rsid w:val="0009273E"/>
    <w:rsid w:val="00093B33"/>
    <w:rsid w:val="00094518"/>
    <w:rsid w:val="000A19E1"/>
    <w:rsid w:val="000A1AF2"/>
    <w:rsid w:val="000A2C01"/>
    <w:rsid w:val="000A5F75"/>
    <w:rsid w:val="000A63C2"/>
    <w:rsid w:val="000A7249"/>
    <w:rsid w:val="000A7E50"/>
    <w:rsid w:val="000B3B00"/>
    <w:rsid w:val="000B7ED9"/>
    <w:rsid w:val="000C0575"/>
    <w:rsid w:val="000C0CC6"/>
    <w:rsid w:val="000C174C"/>
    <w:rsid w:val="000C195B"/>
    <w:rsid w:val="000C1C3B"/>
    <w:rsid w:val="000C31A5"/>
    <w:rsid w:val="000C3D9E"/>
    <w:rsid w:val="000C41D5"/>
    <w:rsid w:val="000C4766"/>
    <w:rsid w:val="000C4BC6"/>
    <w:rsid w:val="000C573D"/>
    <w:rsid w:val="000C5951"/>
    <w:rsid w:val="000C602E"/>
    <w:rsid w:val="000D0C7F"/>
    <w:rsid w:val="000D2B94"/>
    <w:rsid w:val="000D30F2"/>
    <w:rsid w:val="000D36EE"/>
    <w:rsid w:val="000D4781"/>
    <w:rsid w:val="000D5E33"/>
    <w:rsid w:val="000E0D8D"/>
    <w:rsid w:val="000E1143"/>
    <w:rsid w:val="000E1957"/>
    <w:rsid w:val="000E7142"/>
    <w:rsid w:val="000E78BE"/>
    <w:rsid w:val="000F0498"/>
    <w:rsid w:val="000F4D77"/>
    <w:rsid w:val="000F5129"/>
    <w:rsid w:val="000F7A46"/>
    <w:rsid w:val="00100FE2"/>
    <w:rsid w:val="0010148B"/>
    <w:rsid w:val="0010230D"/>
    <w:rsid w:val="00104D7D"/>
    <w:rsid w:val="00104FFF"/>
    <w:rsid w:val="001073CA"/>
    <w:rsid w:val="0011074A"/>
    <w:rsid w:val="001110A3"/>
    <w:rsid w:val="00113EB3"/>
    <w:rsid w:val="001151CC"/>
    <w:rsid w:val="001175E4"/>
    <w:rsid w:val="00120160"/>
    <w:rsid w:val="0012375D"/>
    <w:rsid w:val="00133A5B"/>
    <w:rsid w:val="00133F8E"/>
    <w:rsid w:val="00135C74"/>
    <w:rsid w:val="00143B92"/>
    <w:rsid w:val="001443EB"/>
    <w:rsid w:val="00150FE4"/>
    <w:rsid w:val="00151B71"/>
    <w:rsid w:val="00153DAB"/>
    <w:rsid w:val="001552BD"/>
    <w:rsid w:val="00156835"/>
    <w:rsid w:val="00156ACE"/>
    <w:rsid w:val="00166EAB"/>
    <w:rsid w:val="00170560"/>
    <w:rsid w:val="00173DFC"/>
    <w:rsid w:val="00177BB7"/>
    <w:rsid w:val="00183DB3"/>
    <w:rsid w:val="001868B0"/>
    <w:rsid w:val="00191EDF"/>
    <w:rsid w:val="001925D8"/>
    <w:rsid w:val="001928F8"/>
    <w:rsid w:val="00194434"/>
    <w:rsid w:val="00195E4C"/>
    <w:rsid w:val="001A0081"/>
    <w:rsid w:val="001A14BB"/>
    <w:rsid w:val="001A564C"/>
    <w:rsid w:val="001A5864"/>
    <w:rsid w:val="001B1C41"/>
    <w:rsid w:val="001B4751"/>
    <w:rsid w:val="001C018A"/>
    <w:rsid w:val="001C09E4"/>
    <w:rsid w:val="001C1896"/>
    <w:rsid w:val="001C387B"/>
    <w:rsid w:val="001C4C13"/>
    <w:rsid w:val="001D28E2"/>
    <w:rsid w:val="001D4A17"/>
    <w:rsid w:val="001D679A"/>
    <w:rsid w:val="001D6985"/>
    <w:rsid w:val="001D76A6"/>
    <w:rsid w:val="001D7C61"/>
    <w:rsid w:val="001E0240"/>
    <w:rsid w:val="001E57D6"/>
    <w:rsid w:val="001E6785"/>
    <w:rsid w:val="001F00C7"/>
    <w:rsid w:val="001F66E6"/>
    <w:rsid w:val="002057D2"/>
    <w:rsid w:val="002067EE"/>
    <w:rsid w:val="00210D57"/>
    <w:rsid w:val="002112B2"/>
    <w:rsid w:val="00212033"/>
    <w:rsid w:val="00212D5A"/>
    <w:rsid w:val="00213D68"/>
    <w:rsid w:val="00214694"/>
    <w:rsid w:val="002178C7"/>
    <w:rsid w:val="00220C4C"/>
    <w:rsid w:val="00221DBE"/>
    <w:rsid w:val="00222F14"/>
    <w:rsid w:val="00223CEA"/>
    <w:rsid w:val="00236CF0"/>
    <w:rsid w:val="00237A94"/>
    <w:rsid w:val="00241B2A"/>
    <w:rsid w:val="00245D84"/>
    <w:rsid w:val="00247AEF"/>
    <w:rsid w:val="00252588"/>
    <w:rsid w:val="00252E76"/>
    <w:rsid w:val="0025319B"/>
    <w:rsid w:val="00257DAB"/>
    <w:rsid w:val="00260D01"/>
    <w:rsid w:val="00262AE0"/>
    <w:rsid w:val="00263910"/>
    <w:rsid w:val="00264E09"/>
    <w:rsid w:val="0026508D"/>
    <w:rsid w:val="0026729A"/>
    <w:rsid w:val="002724D3"/>
    <w:rsid w:val="00272ADA"/>
    <w:rsid w:val="00273079"/>
    <w:rsid w:val="00276219"/>
    <w:rsid w:val="00276E4A"/>
    <w:rsid w:val="00280813"/>
    <w:rsid w:val="002827C5"/>
    <w:rsid w:val="0028401B"/>
    <w:rsid w:val="00291521"/>
    <w:rsid w:val="00291CC2"/>
    <w:rsid w:val="00292702"/>
    <w:rsid w:val="00292AF7"/>
    <w:rsid w:val="002972EC"/>
    <w:rsid w:val="002A15D2"/>
    <w:rsid w:val="002A1676"/>
    <w:rsid w:val="002A568F"/>
    <w:rsid w:val="002A6195"/>
    <w:rsid w:val="002A757C"/>
    <w:rsid w:val="002B16B7"/>
    <w:rsid w:val="002B1A2C"/>
    <w:rsid w:val="002B299F"/>
    <w:rsid w:val="002B2DA6"/>
    <w:rsid w:val="002B4018"/>
    <w:rsid w:val="002B5C65"/>
    <w:rsid w:val="002B62EA"/>
    <w:rsid w:val="002B6BF8"/>
    <w:rsid w:val="002C08DF"/>
    <w:rsid w:val="002C51E4"/>
    <w:rsid w:val="002C65EC"/>
    <w:rsid w:val="002C7B63"/>
    <w:rsid w:val="002D31F2"/>
    <w:rsid w:val="002D51F5"/>
    <w:rsid w:val="002D6ABD"/>
    <w:rsid w:val="002E0193"/>
    <w:rsid w:val="002E3837"/>
    <w:rsid w:val="002E38F4"/>
    <w:rsid w:val="002E44CB"/>
    <w:rsid w:val="002E5C6B"/>
    <w:rsid w:val="002E5C99"/>
    <w:rsid w:val="002E5DBC"/>
    <w:rsid w:val="002F12D2"/>
    <w:rsid w:val="002F20EE"/>
    <w:rsid w:val="002F26E7"/>
    <w:rsid w:val="002F5516"/>
    <w:rsid w:val="002F7682"/>
    <w:rsid w:val="002F7A1C"/>
    <w:rsid w:val="003001D1"/>
    <w:rsid w:val="0030304F"/>
    <w:rsid w:val="00303D19"/>
    <w:rsid w:val="0030442B"/>
    <w:rsid w:val="00304EC9"/>
    <w:rsid w:val="003060C4"/>
    <w:rsid w:val="003108BF"/>
    <w:rsid w:val="00311619"/>
    <w:rsid w:val="00312617"/>
    <w:rsid w:val="00313A3F"/>
    <w:rsid w:val="0031478A"/>
    <w:rsid w:val="003152EE"/>
    <w:rsid w:val="003201EB"/>
    <w:rsid w:val="00320433"/>
    <w:rsid w:val="003205BA"/>
    <w:rsid w:val="003269EA"/>
    <w:rsid w:val="0033707E"/>
    <w:rsid w:val="003421EA"/>
    <w:rsid w:val="00346280"/>
    <w:rsid w:val="00346F1F"/>
    <w:rsid w:val="003471FC"/>
    <w:rsid w:val="00352432"/>
    <w:rsid w:val="00354608"/>
    <w:rsid w:val="00357D87"/>
    <w:rsid w:val="0036107D"/>
    <w:rsid w:val="00363022"/>
    <w:rsid w:val="00367EA0"/>
    <w:rsid w:val="00370351"/>
    <w:rsid w:val="00371855"/>
    <w:rsid w:val="00371DF3"/>
    <w:rsid w:val="003720E7"/>
    <w:rsid w:val="003742AB"/>
    <w:rsid w:val="003746EF"/>
    <w:rsid w:val="0037592F"/>
    <w:rsid w:val="00380895"/>
    <w:rsid w:val="003832F1"/>
    <w:rsid w:val="003866C5"/>
    <w:rsid w:val="00391F87"/>
    <w:rsid w:val="00392EDC"/>
    <w:rsid w:val="00394724"/>
    <w:rsid w:val="00397C4A"/>
    <w:rsid w:val="003A1F22"/>
    <w:rsid w:val="003A28D3"/>
    <w:rsid w:val="003A2915"/>
    <w:rsid w:val="003A3EFD"/>
    <w:rsid w:val="003A4368"/>
    <w:rsid w:val="003A66DE"/>
    <w:rsid w:val="003A6E64"/>
    <w:rsid w:val="003A7A91"/>
    <w:rsid w:val="003A7F92"/>
    <w:rsid w:val="003B1AF9"/>
    <w:rsid w:val="003B1D81"/>
    <w:rsid w:val="003C28C5"/>
    <w:rsid w:val="003C3815"/>
    <w:rsid w:val="003C762D"/>
    <w:rsid w:val="003D1979"/>
    <w:rsid w:val="003D3EDD"/>
    <w:rsid w:val="003D4BC8"/>
    <w:rsid w:val="003D576C"/>
    <w:rsid w:val="003E2E0B"/>
    <w:rsid w:val="003E67FF"/>
    <w:rsid w:val="003E7FAC"/>
    <w:rsid w:val="003F08C4"/>
    <w:rsid w:val="003F08F3"/>
    <w:rsid w:val="0040188D"/>
    <w:rsid w:val="00401A67"/>
    <w:rsid w:val="004051D7"/>
    <w:rsid w:val="00405541"/>
    <w:rsid w:val="004057BB"/>
    <w:rsid w:val="00406FBE"/>
    <w:rsid w:val="00410007"/>
    <w:rsid w:val="00410F61"/>
    <w:rsid w:val="00411CB8"/>
    <w:rsid w:val="004129A0"/>
    <w:rsid w:val="00413B78"/>
    <w:rsid w:val="00416F09"/>
    <w:rsid w:val="00422C40"/>
    <w:rsid w:val="004266F2"/>
    <w:rsid w:val="00430929"/>
    <w:rsid w:val="00434537"/>
    <w:rsid w:val="0043565F"/>
    <w:rsid w:val="00436F74"/>
    <w:rsid w:val="00440A49"/>
    <w:rsid w:val="004508DD"/>
    <w:rsid w:val="00453E8D"/>
    <w:rsid w:val="0045704D"/>
    <w:rsid w:val="00460200"/>
    <w:rsid w:val="004611E4"/>
    <w:rsid w:val="00463F0E"/>
    <w:rsid w:val="00464681"/>
    <w:rsid w:val="004653B9"/>
    <w:rsid w:val="00465470"/>
    <w:rsid w:val="0047208D"/>
    <w:rsid w:val="004735B6"/>
    <w:rsid w:val="00477EE0"/>
    <w:rsid w:val="00480145"/>
    <w:rsid w:val="00481375"/>
    <w:rsid w:val="004826E1"/>
    <w:rsid w:val="0048453C"/>
    <w:rsid w:val="0048516A"/>
    <w:rsid w:val="004869BF"/>
    <w:rsid w:val="00486D8E"/>
    <w:rsid w:val="004914A9"/>
    <w:rsid w:val="00491688"/>
    <w:rsid w:val="00496514"/>
    <w:rsid w:val="0049693E"/>
    <w:rsid w:val="004969F0"/>
    <w:rsid w:val="00497431"/>
    <w:rsid w:val="004A4CCC"/>
    <w:rsid w:val="004A536A"/>
    <w:rsid w:val="004A6A9C"/>
    <w:rsid w:val="004A7F07"/>
    <w:rsid w:val="004B4849"/>
    <w:rsid w:val="004B4AFB"/>
    <w:rsid w:val="004B6B35"/>
    <w:rsid w:val="004C11F7"/>
    <w:rsid w:val="004C7FFB"/>
    <w:rsid w:val="004D27A0"/>
    <w:rsid w:val="004D42BC"/>
    <w:rsid w:val="004D516E"/>
    <w:rsid w:val="004D5B47"/>
    <w:rsid w:val="004E21E2"/>
    <w:rsid w:val="004E68B5"/>
    <w:rsid w:val="004F2C56"/>
    <w:rsid w:val="004F5799"/>
    <w:rsid w:val="004F6781"/>
    <w:rsid w:val="005054EA"/>
    <w:rsid w:val="00506162"/>
    <w:rsid w:val="005071EA"/>
    <w:rsid w:val="00507220"/>
    <w:rsid w:val="00510F78"/>
    <w:rsid w:val="00511E52"/>
    <w:rsid w:val="0051223B"/>
    <w:rsid w:val="0051282D"/>
    <w:rsid w:val="0052116B"/>
    <w:rsid w:val="00522FA0"/>
    <w:rsid w:val="00530654"/>
    <w:rsid w:val="005315CD"/>
    <w:rsid w:val="00532D1F"/>
    <w:rsid w:val="00537DC3"/>
    <w:rsid w:val="005403A3"/>
    <w:rsid w:val="00542C83"/>
    <w:rsid w:val="00544885"/>
    <w:rsid w:val="00546AE3"/>
    <w:rsid w:val="00550936"/>
    <w:rsid w:val="005535A5"/>
    <w:rsid w:val="00563C2C"/>
    <w:rsid w:val="00564358"/>
    <w:rsid w:val="00564A4A"/>
    <w:rsid w:val="00567C99"/>
    <w:rsid w:val="00570745"/>
    <w:rsid w:val="00572079"/>
    <w:rsid w:val="00573908"/>
    <w:rsid w:val="0057444B"/>
    <w:rsid w:val="00574B96"/>
    <w:rsid w:val="00577307"/>
    <w:rsid w:val="00582013"/>
    <w:rsid w:val="005820D0"/>
    <w:rsid w:val="00582640"/>
    <w:rsid w:val="00582D13"/>
    <w:rsid w:val="00583A46"/>
    <w:rsid w:val="00583DE1"/>
    <w:rsid w:val="00585D1D"/>
    <w:rsid w:val="00585FC8"/>
    <w:rsid w:val="0059473F"/>
    <w:rsid w:val="00597D14"/>
    <w:rsid w:val="00597D4E"/>
    <w:rsid w:val="005A3E37"/>
    <w:rsid w:val="005A427C"/>
    <w:rsid w:val="005A6BC7"/>
    <w:rsid w:val="005A72D0"/>
    <w:rsid w:val="005B101D"/>
    <w:rsid w:val="005B2986"/>
    <w:rsid w:val="005B44DB"/>
    <w:rsid w:val="005B458D"/>
    <w:rsid w:val="005B498C"/>
    <w:rsid w:val="005B6939"/>
    <w:rsid w:val="005C01DB"/>
    <w:rsid w:val="005C12E5"/>
    <w:rsid w:val="005C1D5B"/>
    <w:rsid w:val="005C7F06"/>
    <w:rsid w:val="005D0976"/>
    <w:rsid w:val="005D173D"/>
    <w:rsid w:val="005D3A8D"/>
    <w:rsid w:val="005D4775"/>
    <w:rsid w:val="005D5D18"/>
    <w:rsid w:val="005E14B6"/>
    <w:rsid w:val="005E56DB"/>
    <w:rsid w:val="005E70DE"/>
    <w:rsid w:val="005F19CF"/>
    <w:rsid w:val="005F33EC"/>
    <w:rsid w:val="005F6F59"/>
    <w:rsid w:val="005F7A9F"/>
    <w:rsid w:val="00600480"/>
    <w:rsid w:val="006077D3"/>
    <w:rsid w:val="00607C05"/>
    <w:rsid w:val="00610421"/>
    <w:rsid w:val="00610D50"/>
    <w:rsid w:val="0061178A"/>
    <w:rsid w:val="00616BA6"/>
    <w:rsid w:val="00620B1C"/>
    <w:rsid w:val="006214A8"/>
    <w:rsid w:val="006253AC"/>
    <w:rsid w:val="00626706"/>
    <w:rsid w:val="00627E31"/>
    <w:rsid w:val="00630689"/>
    <w:rsid w:val="0063163F"/>
    <w:rsid w:val="00631A8F"/>
    <w:rsid w:val="00633604"/>
    <w:rsid w:val="00636969"/>
    <w:rsid w:val="00636F41"/>
    <w:rsid w:val="00637641"/>
    <w:rsid w:val="00640983"/>
    <w:rsid w:val="00644AE3"/>
    <w:rsid w:val="00647BA8"/>
    <w:rsid w:val="00647FA7"/>
    <w:rsid w:val="006501F9"/>
    <w:rsid w:val="00654ED7"/>
    <w:rsid w:val="00661ACC"/>
    <w:rsid w:val="006638FC"/>
    <w:rsid w:val="006644FE"/>
    <w:rsid w:val="00665AE4"/>
    <w:rsid w:val="0067064A"/>
    <w:rsid w:val="006708A1"/>
    <w:rsid w:val="00672CE9"/>
    <w:rsid w:val="006813CC"/>
    <w:rsid w:val="006850C0"/>
    <w:rsid w:val="0068641D"/>
    <w:rsid w:val="00687270"/>
    <w:rsid w:val="00691AF4"/>
    <w:rsid w:val="00693604"/>
    <w:rsid w:val="00695D8B"/>
    <w:rsid w:val="00696300"/>
    <w:rsid w:val="00696C0C"/>
    <w:rsid w:val="006A0EE1"/>
    <w:rsid w:val="006A1729"/>
    <w:rsid w:val="006A2115"/>
    <w:rsid w:val="006A34E7"/>
    <w:rsid w:val="006A4D0A"/>
    <w:rsid w:val="006A50EC"/>
    <w:rsid w:val="006A5472"/>
    <w:rsid w:val="006A5C2E"/>
    <w:rsid w:val="006A79F2"/>
    <w:rsid w:val="006A7A16"/>
    <w:rsid w:val="006A7B83"/>
    <w:rsid w:val="006B3E80"/>
    <w:rsid w:val="006B458C"/>
    <w:rsid w:val="006B5E75"/>
    <w:rsid w:val="006B6A14"/>
    <w:rsid w:val="006B7924"/>
    <w:rsid w:val="006C2707"/>
    <w:rsid w:val="006C3C8D"/>
    <w:rsid w:val="006C586F"/>
    <w:rsid w:val="006D337C"/>
    <w:rsid w:val="006D434F"/>
    <w:rsid w:val="006D4A29"/>
    <w:rsid w:val="006D606D"/>
    <w:rsid w:val="006D6816"/>
    <w:rsid w:val="006D77BB"/>
    <w:rsid w:val="006E168F"/>
    <w:rsid w:val="006E1E67"/>
    <w:rsid w:val="006E51A7"/>
    <w:rsid w:val="006F48C5"/>
    <w:rsid w:val="006F5F20"/>
    <w:rsid w:val="00711C1C"/>
    <w:rsid w:val="0072287E"/>
    <w:rsid w:val="00723C1D"/>
    <w:rsid w:val="007257CF"/>
    <w:rsid w:val="00727E50"/>
    <w:rsid w:val="00730041"/>
    <w:rsid w:val="0073033E"/>
    <w:rsid w:val="0073034A"/>
    <w:rsid w:val="00731ED5"/>
    <w:rsid w:val="00732EB7"/>
    <w:rsid w:val="00734022"/>
    <w:rsid w:val="00736D05"/>
    <w:rsid w:val="00736D84"/>
    <w:rsid w:val="0074060F"/>
    <w:rsid w:val="0074115A"/>
    <w:rsid w:val="0074758F"/>
    <w:rsid w:val="0075117A"/>
    <w:rsid w:val="00753ADA"/>
    <w:rsid w:val="00756938"/>
    <w:rsid w:val="00757701"/>
    <w:rsid w:val="00764BC2"/>
    <w:rsid w:val="00765BED"/>
    <w:rsid w:val="0076616A"/>
    <w:rsid w:val="00770A8C"/>
    <w:rsid w:val="00775648"/>
    <w:rsid w:val="00780272"/>
    <w:rsid w:val="007842DD"/>
    <w:rsid w:val="007903EB"/>
    <w:rsid w:val="00790432"/>
    <w:rsid w:val="00794CDD"/>
    <w:rsid w:val="00795403"/>
    <w:rsid w:val="007A7120"/>
    <w:rsid w:val="007B0DF1"/>
    <w:rsid w:val="007B31AD"/>
    <w:rsid w:val="007B69F0"/>
    <w:rsid w:val="007C0E04"/>
    <w:rsid w:val="007C0F58"/>
    <w:rsid w:val="007C26CE"/>
    <w:rsid w:val="007C6617"/>
    <w:rsid w:val="007D2A85"/>
    <w:rsid w:val="007D327B"/>
    <w:rsid w:val="007E6E8E"/>
    <w:rsid w:val="007F146A"/>
    <w:rsid w:val="00800056"/>
    <w:rsid w:val="00800DBB"/>
    <w:rsid w:val="008026DB"/>
    <w:rsid w:val="00807285"/>
    <w:rsid w:val="00811990"/>
    <w:rsid w:val="00811A6E"/>
    <w:rsid w:val="008143EB"/>
    <w:rsid w:val="008167A2"/>
    <w:rsid w:val="00821852"/>
    <w:rsid w:val="00822AB2"/>
    <w:rsid w:val="00825A59"/>
    <w:rsid w:val="0082607A"/>
    <w:rsid w:val="0082664D"/>
    <w:rsid w:val="00831504"/>
    <w:rsid w:val="00833F92"/>
    <w:rsid w:val="00837786"/>
    <w:rsid w:val="0084020E"/>
    <w:rsid w:val="008430B3"/>
    <w:rsid w:val="00845077"/>
    <w:rsid w:val="00846876"/>
    <w:rsid w:val="00847E7B"/>
    <w:rsid w:val="00851E13"/>
    <w:rsid w:val="008537BF"/>
    <w:rsid w:val="008541F2"/>
    <w:rsid w:val="008544CE"/>
    <w:rsid w:val="00860AD0"/>
    <w:rsid w:val="00862B12"/>
    <w:rsid w:val="00864237"/>
    <w:rsid w:val="00864EC6"/>
    <w:rsid w:val="00866817"/>
    <w:rsid w:val="00870173"/>
    <w:rsid w:val="00872540"/>
    <w:rsid w:val="00873075"/>
    <w:rsid w:val="00876926"/>
    <w:rsid w:val="00876E29"/>
    <w:rsid w:val="008819B1"/>
    <w:rsid w:val="008839A7"/>
    <w:rsid w:val="00886114"/>
    <w:rsid w:val="00891BFD"/>
    <w:rsid w:val="008920AB"/>
    <w:rsid w:val="00894DD5"/>
    <w:rsid w:val="00894F51"/>
    <w:rsid w:val="00897376"/>
    <w:rsid w:val="008A1BAE"/>
    <w:rsid w:val="008A1D76"/>
    <w:rsid w:val="008A3D5E"/>
    <w:rsid w:val="008A403F"/>
    <w:rsid w:val="008A65FE"/>
    <w:rsid w:val="008B0ED3"/>
    <w:rsid w:val="008B2F04"/>
    <w:rsid w:val="008B3F79"/>
    <w:rsid w:val="008B56B4"/>
    <w:rsid w:val="008B6B6F"/>
    <w:rsid w:val="008B7C0B"/>
    <w:rsid w:val="008C2980"/>
    <w:rsid w:val="008C29AB"/>
    <w:rsid w:val="008C5197"/>
    <w:rsid w:val="008C7EAD"/>
    <w:rsid w:val="008D01C3"/>
    <w:rsid w:val="008D0937"/>
    <w:rsid w:val="008D0A1F"/>
    <w:rsid w:val="008D0E2F"/>
    <w:rsid w:val="008D28DC"/>
    <w:rsid w:val="008E16CB"/>
    <w:rsid w:val="008E51A4"/>
    <w:rsid w:val="008E6604"/>
    <w:rsid w:val="008E6874"/>
    <w:rsid w:val="008E7CCB"/>
    <w:rsid w:val="008F1ED8"/>
    <w:rsid w:val="008F245F"/>
    <w:rsid w:val="008F61EA"/>
    <w:rsid w:val="008F6866"/>
    <w:rsid w:val="00900AD7"/>
    <w:rsid w:val="00902CD1"/>
    <w:rsid w:val="00903515"/>
    <w:rsid w:val="00903C3C"/>
    <w:rsid w:val="00905128"/>
    <w:rsid w:val="00911B42"/>
    <w:rsid w:val="009175F4"/>
    <w:rsid w:val="00917693"/>
    <w:rsid w:val="00917914"/>
    <w:rsid w:val="00917E87"/>
    <w:rsid w:val="00924D2D"/>
    <w:rsid w:val="009259D2"/>
    <w:rsid w:val="00931728"/>
    <w:rsid w:val="00931912"/>
    <w:rsid w:val="00931B37"/>
    <w:rsid w:val="009331CA"/>
    <w:rsid w:val="00933976"/>
    <w:rsid w:val="00933B70"/>
    <w:rsid w:val="0093467F"/>
    <w:rsid w:val="00935BB8"/>
    <w:rsid w:val="00936AD0"/>
    <w:rsid w:val="009370DF"/>
    <w:rsid w:val="00937CB3"/>
    <w:rsid w:val="0094025B"/>
    <w:rsid w:val="00940994"/>
    <w:rsid w:val="00943C24"/>
    <w:rsid w:val="00944520"/>
    <w:rsid w:val="0094528E"/>
    <w:rsid w:val="00945585"/>
    <w:rsid w:val="009463F5"/>
    <w:rsid w:val="00947CE5"/>
    <w:rsid w:val="00952352"/>
    <w:rsid w:val="00953816"/>
    <w:rsid w:val="00953BC5"/>
    <w:rsid w:val="0095438D"/>
    <w:rsid w:val="009550B1"/>
    <w:rsid w:val="00955B2E"/>
    <w:rsid w:val="00957380"/>
    <w:rsid w:val="00960665"/>
    <w:rsid w:val="00962E1A"/>
    <w:rsid w:val="00963293"/>
    <w:rsid w:val="009636DE"/>
    <w:rsid w:val="00964067"/>
    <w:rsid w:val="009668DC"/>
    <w:rsid w:val="00971BBE"/>
    <w:rsid w:val="0097572E"/>
    <w:rsid w:val="00975D21"/>
    <w:rsid w:val="0097724B"/>
    <w:rsid w:val="009772F2"/>
    <w:rsid w:val="00980612"/>
    <w:rsid w:val="00980A5C"/>
    <w:rsid w:val="0099062B"/>
    <w:rsid w:val="00993B0E"/>
    <w:rsid w:val="00993B55"/>
    <w:rsid w:val="0099665A"/>
    <w:rsid w:val="00997053"/>
    <w:rsid w:val="00997EFF"/>
    <w:rsid w:val="009A1423"/>
    <w:rsid w:val="009A1E2D"/>
    <w:rsid w:val="009A281C"/>
    <w:rsid w:val="009A6058"/>
    <w:rsid w:val="009A60D3"/>
    <w:rsid w:val="009B163B"/>
    <w:rsid w:val="009B1977"/>
    <w:rsid w:val="009B4F4A"/>
    <w:rsid w:val="009B6ABF"/>
    <w:rsid w:val="009B6C18"/>
    <w:rsid w:val="009C02BD"/>
    <w:rsid w:val="009C2EE9"/>
    <w:rsid w:val="009C35C5"/>
    <w:rsid w:val="009C53AD"/>
    <w:rsid w:val="009C5608"/>
    <w:rsid w:val="009C6B37"/>
    <w:rsid w:val="009D046C"/>
    <w:rsid w:val="009D3A7E"/>
    <w:rsid w:val="009D4106"/>
    <w:rsid w:val="009D4BFE"/>
    <w:rsid w:val="009D5FAE"/>
    <w:rsid w:val="009E1125"/>
    <w:rsid w:val="009E1EC9"/>
    <w:rsid w:val="009E390E"/>
    <w:rsid w:val="009F3170"/>
    <w:rsid w:val="009F31AD"/>
    <w:rsid w:val="009F4E19"/>
    <w:rsid w:val="00A01295"/>
    <w:rsid w:val="00A03196"/>
    <w:rsid w:val="00A03C64"/>
    <w:rsid w:val="00A03EA3"/>
    <w:rsid w:val="00A12804"/>
    <w:rsid w:val="00A14583"/>
    <w:rsid w:val="00A21163"/>
    <w:rsid w:val="00A23EB1"/>
    <w:rsid w:val="00A269EB"/>
    <w:rsid w:val="00A315A5"/>
    <w:rsid w:val="00A31B94"/>
    <w:rsid w:val="00A40627"/>
    <w:rsid w:val="00A4213D"/>
    <w:rsid w:val="00A43350"/>
    <w:rsid w:val="00A4486E"/>
    <w:rsid w:val="00A44A39"/>
    <w:rsid w:val="00A46D08"/>
    <w:rsid w:val="00A470D1"/>
    <w:rsid w:val="00A521EF"/>
    <w:rsid w:val="00A53960"/>
    <w:rsid w:val="00A550C9"/>
    <w:rsid w:val="00A55F26"/>
    <w:rsid w:val="00A610DC"/>
    <w:rsid w:val="00A653FF"/>
    <w:rsid w:val="00A81277"/>
    <w:rsid w:val="00A81ADF"/>
    <w:rsid w:val="00A8214A"/>
    <w:rsid w:val="00A83D9B"/>
    <w:rsid w:val="00A844DC"/>
    <w:rsid w:val="00A85FDA"/>
    <w:rsid w:val="00A87484"/>
    <w:rsid w:val="00A87E11"/>
    <w:rsid w:val="00A90219"/>
    <w:rsid w:val="00A91007"/>
    <w:rsid w:val="00A922A3"/>
    <w:rsid w:val="00A96649"/>
    <w:rsid w:val="00AA1C28"/>
    <w:rsid w:val="00AA5F1B"/>
    <w:rsid w:val="00AA74AF"/>
    <w:rsid w:val="00AB0173"/>
    <w:rsid w:val="00AB04AF"/>
    <w:rsid w:val="00AB2064"/>
    <w:rsid w:val="00AB263E"/>
    <w:rsid w:val="00AB4CB5"/>
    <w:rsid w:val="00AB7B6D"/>
    <w:rsid w:val="00AC17DA"/>
    <w:rsid w:val="00AC31AE"/>
    <w:rsid w:val="00AC5E30"/>
    <w:rsid w:val="00AD45A1"/>
    <w:rsid w:val="00AD4F44"/>
    <w:rsid w:val="00AD5702"/>
    <w:rsid w:val="00AD734B"/>
    <w:rsid w:val="00AE0347"/>
    <w:rsid w:val="00AE2B2E"/>
    <w:rsid w:val="00AE7247"/>
    <w:rsid w:val="00AF15E6"/>
    <w:rsid w:val="00AF27E7"/>
    <w:rsid w:val="00AF2A1A"/>
    <w:rsid w:val="00AF32B0"/>
    <w:rsid w:val="00AF4AF6"/>
    <w:rsid w:val="00AF79A7"/>
    <w:rsid w:val="00AF7B66"/>
    <w:rsid w:val="00AF7CAC"/>
    <w:rsid w:val="00B024CF"/>
    <w:rsid w:val="00B06B29"/>
    <w:rsid w:val="00B0790C"/>
    <w:rsid w:val="00B11E5E"/>
    <w:rsid w:val="00B142CF"/>
    <w:rsid w:val="00B143FF"/>
    <w:rsid w:val="00B2174B"/>
    <w:rsid w:val="00B2202C"/>
    <w:rsid w:val="00B22794"/>
    <w:rsid w:val="00B227CF"/>
    <w:rsid w:val="00B24A81"/>
    <w:rsid w:val="00B266BA"/>
    <w:rsid w:val="00B32E28"/>
    <w:rsid w:val="00B33EBA"/>
    <w:rsid w:val="00B4458C"/>
    <w:rsid w:val="00B450CD"/>
    <w:rsid w:val="00B463DD"/>
    <w:rsid w:val="00B47D45"/>
    <w:rsid w:val="00B51089"/>
    <w:rsid w:val="00B52EAA"/>
    <w:rsid w:val="00B642A5"/>
    <w:rsid w:val="00B66861"/>
    <w:rsid w:val="00B71B16"/>
    <w:rsid w:val="00B72D5F"/>
    <w:rsid w:val="00B7372F"/>
    <w:rsid w:val="00B7401C"/>
    <w:rsid w:val="00B74825"/>
    <w:rsid w:val="00B7513B"/>
    <w:rsid w:val="00B75EAD"/>
    <w:rsid w:val="00B77124"/>
    <w:rsid w:val="00B812F9"/>
    <w:rsid w:val="00B83AC0"/>
    <w:rsid w:val="00B8421E"/>
    <w:rsid w:val="00B91CFB"/>
    <w:rsid w:val="00B949C9"/>
    <w:rsid w:val="00B97B3D"/>
    <w:rsid w:val="00BA0291"/>
    <w:rsid w:val="00BA2C7B"/>
    <w:rsid w:val="00BA3293"/>
    <w:rsid w:val="00BA4C08"/>
    <w:rsid w:val="00BB0C19"/>
    <w:rsid w:val="00BB1934"/>
    <w:rsid w:val="00BB4597"/>
    <w:rsid w:val="00BB4905"/>
    <w:rsid w:val="00BB503C"/>
    <w:rsid w:val="00BB6B5D"/>
    <w:rsid w:val="00BB79E6"/>
    <w:rsid w:val="00BC0419"/>
    <w:rsid w:val="00BC1D2F"/>
    <w:rsid w:val="00BC2813"/>
    <w:rsid w:val="00BC3632"/>
    <w:rsid w:val="00BC3CFD"/>
    <w:rsid w:val="00BC4F4E"/>
    <w:rsid w:val="00BC52C1"/>
    <w:rsid w:val="00BD0533"/>
    <w:rsid w:val="00BD05E3"/>
    <w:rsid w:val="00BD3AAB"/>
    <w:rsid w:val="00BD3D49"/>
    <w:rsid w:val="00BD4085"/>
    <w:rsid w:val="00BD5507"/>
    <w:rsid w:val="00BD6087"/>
    <w:rsid w:val="00BD6EEF"/>
    <w:rsid w:val="00BD7A1F"/>
    <w:rsid w:val="00BE26E0"/>
    <w:rsid w:val="00BE43D2"/>
    <w:rsid w:val="00BE4B99"/>
    <w:rsid w:val="00BE5E0D"/>
    <w:rsid w:val="00BE62F0"/>
    <w:rsid w:val="00BE7142"/>
    <w:rsid w:val="00BF7CAA"/>
    <w:rsid w:val="00C012DA"/>
    <w:rsid w:val="00C05072"/>
    <w:rsid w:val="00C05B36"/>
    <w:rsid w:val="00C06284"/>
    <w:rsid w:val="00C07993"/>
    <w:rsid w:val="00C12B34"/>
    <w:rsid w:val="00C12BB7"/>
    <w:rsid w:val="00C12E6F"/>
    <w:rsid w:val="00C169E9"/>
    <w:rsid w:val="00C17F7C"/>
    <w:rsid w:val="00C21AD0"/>
    <w:rsid w:val="00C23B28"/>
    <w:rsid w:val="00C23C75"/>
    <w:rsid w:val="00C26085"/>
    <w:rsid w:val="00C279F7"/>
    <w:rsid w:val="00C32DE6"/>
    <w:rsid w:val="00C3322D"/>
    <w:rsid w:val="00C34BD0"/>
    <w:rsid w:val="00C360F8"/>
    <w:rsid w:val="00C40F00"/>
    <w:rsid w:val="00C45F8A"/>
    <w:rsid w:val="00C46FDE"/>
    <w:rsid w:val="00C50998"/>
    <w:rsid w:val="00C50F4A"/>
    <w:rsid w:val="00C5105D"/>
    <w:rsid w:val="00C51875"/>
    <w:rsid w:val="00C52947"/>
    <w:rsid w:val="00C529FB"/>
    <w:rsid w:val="00C52EC5"/>
    <w:rsid w:val="00C532BA"/>
    <w:rsid w:val="00C54380"/>
    <w:rsid w:val="00C558B3"/>
    <w:rsid w:val="00C55D4E"/>
    <w:rsid w:val="00C5666E"/>
    <w:rsid w:val="00C56AC5"/>
    <w:rsid w:val="00C57BD7"/>
    <w:rsid w:val="00C60148"/>
    <w:rsid w:val="00C631FF"/>
    <w:rsid w:val="00C63E08"/>
    <w:rsid w:val="00C64871"/>
    <w:rsid w:val="00C65E6D"/>
    <w:rsid w:val="00C6614B"/>
    <w:rsid w:val="00C72AE6"/>
    <w:rsid w:val="00C72F9E"/>
    <w:rsid w:val="00C755A8"/>
    <w:rsid w:val="00C76292"/>
    <w:rsid w:val="00C80041"/>
    <w:rsid w:val="00C81550"/>
    <w:rsid w:val="00C81A40"/>
    <w:rsid w:val="00C82A2D"/>
    <w:rsid w:val="00C84003"/>
    <w:rsid w:val="00C84D48"/>
    <w:rsid w:val="00C90215"/>
    <w:rsid w:val="00C90C47"/>
    <w:rsid w:val="00C91077"/>
    <w:rsid w:val="00C91ADE"/>
    <w:rsid w:val="00C92082"/>
    <w:rsid w:val="00C930CB"/>
    <w:rsid w:val="00CA01E4"/>
    <w:rsid w:val="00CA2DE6"/>
    <w:rsid w:val="00CA405B"/>
    <w:rsid w:val="00CA49BB"/>
    <w:rsid w:val="00CA5353"/>
    <w:rsid w:val="00CA7332"/>
    <w:rsid w:val="00CB54F3"/>
    <w:rsid w:val="00CB5CAC"/>
    <w:rsid w:val="00CB6FEC"/>
    <w:rsid w:val="00CC3096"/>
    <w:rsid w:val="00CC31B0"/>
    <w:rsid w:val="00CD2B00"/>
    <w:rsid w:val="00CD41D3"/>
    <w:rsid w:val="00CD44AB"/>
    <w:rsid w:val="00CD4928"/>
    <w:rsid w:val="00CD4DE4"/>
    <w:rsid w:val="00CE4866"/>
    <w:rsid w:val="00CE4EAA"/>
    <w:rsid w:val="00CE52B6"/>
    <w:rsid w:val="00CE5B90"/>
    <w:rsid w:val="00CF32B8"/>
    <w:rsid w:val="00CF452F"/>
    <w:rsid w:val="00CF4675"/>
    <w:rsid w:val="00CF50B5"/>
    <w:rsid w:val="00CF54E3"/>
    <w:rsid w:val="00CF6421"/>
    <w:rsid w:val="00D005E4"/>
    <w:rsid w:val="00D04E67"/>
    <w:rsid w:val="00D10686"/>
    <w:rsid w:val="00D1292A"/>
    <w:rsid w:val="00D12F78"/>
    <w:rsid w:val="00D13404"/>
    <w:rsid w:val="00D162B4"/>
    <w:rsid w:val="00D219D8"/>
    <w:rsid w:val="00D253A9"/>
    <w:rsid w:val="00D270E4"/>
    <w:rsid w:val="00D3124D"/>
    <w:rsid w:val="00D3145D"/>
    <w:rsid w:val="00D3286A"/>
    <w:rsid w:val="00D340E5"/>
    <w:rsid w:val="00D34477"/>
    <w:rsid w:val="00D36495"/>
    <w:rsid w:val="00D40DC7"/>
    <w:rsid w:val="00D45A34"/>
    <w:rsid w:val="00D4790B"/>
    <w:rsid w:val="00D50ED8"/>
    <w:rsid w:val="00D54D42"/>
    <w:rsid w:val="00D56410"/>
    <w:rsid w:val="00D62F1B"/>
    <w:rsid w:val="00D64516"/>
    <w:rsid w:val="00D64CB5"/>
    <w:rsid w:val="00D67836"/>
    <w:rsid w:val="00D7111B"/>
    <w:rsid w:val="00D714C7"/>
    <w:rsid w:val="00D71FB6"/>
    <w:rsid w:val="00D72C9C"/>
    <w:rsid w:val="00D7324D"/>
    <w:rsid w:val="00D74420"/>
    <w:rsid w:val="00D77401"/>
    <w:rsid w:val="00D9038D"/>
    <w:rsid w:val="00D90F53"/>
    <w:rsid w:val="00D931D0"/>
    <w:rsid w:val="00D95D0B"/>
    <w:rsid w:val="00D96A1D"/>
    <w:rsid w:val="00D97963"/>
    <w:rsid w:val="00DA030D"/>
    <w:rsid w:val="00DA0B5D"/>
    <w:rsid w:val="00DA0BDA"/>
    <w:rsid w:val="00DA0DCF"/>
    <w:rsid w:val="00DA28E6"/>
    <w:rsid w:val="00DA6DA2"/>
    <w:rsid w:val="00DA78FE"/>
    <w:rsid w:val="00DB2F86"/>
    <w:rsid w:val="00DB382F"/>
    <w:rsid w:val="00DB693C"/>
    <w:rsid w:val="00DC0608"/>
    <w:rsid w:val="00DC1B7D"/>
    <w:rsid w:val="00DC759C"/>
    <w:rsid w:val="00DD28EF"/>
    <w:rsid w:val="00DD2993"/>
    <w:rsid w:val="00DD32CF"/>
    <w:rsid w:val="00DD70A7"/>
    <w:rsid w:val="00DE0BBD"/>
    <w:rsid w:val="00DE1B31"/>
    <w:rsid w:val="00DF05BB"/>
    <w:rsid w:val="00DF1529"/>
    <w:rsid w:val="00DF1702"/>
    <w:rsid w:val="00DF238C"/>
    <w:rsid w:val="00DF2458"/>
    <w:rsid w:val="00DF3ED0"/>
    <w:rsid w:val="00DF52E6"/>
    <w:rsid w:val="00DF6CE8"/>
    <w:rsid w:val="00E02EBB"/>
    <w:rsid w:val="00E0468E"/>
    <w:rsid w:val="00E0519C"/>
    <w:rsid w:val="00E1030E"/>
    <w:rsid w:val="00E115D3"/>
    <w:rsid w:val="00E136E6"/>
    <w:rsid w:val="00E15991"/>
    <w:rsid w:val="00E23821"/>
    <w:rsid w:val="00E25AAC"/>
    <w:rsid w:val="00E31B4F"/>
    <w:rsid w:val="00E32077"/>
    <w:rsid w:val="00E32478"/>
    <w:rsid w:val="00E35834"/>
    <w:rsid w:val="00E37479"/>
    <w:rsid w:val="00E37670"/>
    <w:rsid w:val="00E37F61"/>
    <w:rsid w:val="00E41602"/>
    <w:rsid w:val="00E4192A"/>
    <w:rsid w:val="00E42025"/>
    <w:rsid w:val="00E44EB2"/>
    <w:rsid w:val="00E458D4"/>
    <w:rsid w:val="00E473E4"/>
    <w:rsid w:val="00E62ABE"/>
    <w:rsid w:val="00E642FD"/>
    <w:rsid w:val="00E64649"/>
    <w:rsid w:val="00E65A29"/>
    <w:rsid w:val="00E71F8D"/>
    <w:rsid w:val="00E733E1"/>
    <w:rsid w:val="00E77FD9"/>
    <w:rsid w:val="00E802DF"/>
    <w:rsid w:val="00E82C38"/>
    <w:rsid w:val="00E86B28"/>
    <w:rsid w:val="00E8787D"/>
    <w:rsid w:val="00E937F3"/>
    <w:rsid w:val="00EA215E"/>
    <w:rsid w:val="00EA2402"/>
    <w:rsid w:val="00EA2A38"/>
    <w:rsid w:val="00EA6660"/>
    <w:rsid w:val="00EA6F02"/>
    <w:rsid w:val="00EB0E69"/>
    <w:rsid w:val="00EB1FA1"/>
    <w:rsid w:val="00EB20E9"/>
    <w:rsid w:val="00EB458B"/>
    <w:rsid w:val="00EB5B86"/>
    <w:rsid w:val="00EB5E80"/>
    <w:rsid w:val="00EB7A0F"/>
    <w:rsid w:val="00EC081C"/>
    <w:rsid w:val="00EC2D91"/>
    <w:rsid w:val="00EC2DAA"/>
    <w:rsid w:val="00EC4227"/>
    <w:rsid w:val="00EC4691"/>
    <w:rsid w:val="00EC5D9B"/>
    <w:rsid w:val="00EC7077"/>
    <w:rsid w:val="00EC7195"/>
    <w:rsid w:val="00EC71AA"/>
    <w:rsid w:val="00ED1669"/>
    <w:rsid w:val="00ED2D70"/>
    <w:rsid w:val="00ED3EC6"/>
    <w:rsid w:val="00ED4E78"/>
    <w:rsid w:val="00EE18DC"/>
    <w:rsid w:val="00EE7E51"/>
    <w:rsid w:val="00EF3A49"/>
    <w:rsid w:val="00F02264"/>
    <w:rsid w:val="00F0272F"/>
    <w:rsid w:val="00F02BA8"/>
    <w:rsid w:val="00F0301E"/>
    <w:rsid w:val="00F03BF6"/>
    <w:rsid w:val="00F056CD"/>
    <w:rsid w:val="00F11920"/>
    <w:rsid w:val="00F1198A"/>
    <w:rsid w:val="00F1301C"/>
    <w:rsid w:val="00F13716"/>
    <w:rsid w:val="00F138B5"/>
    <w:rsid w:val="00F14791"/>
    <w:rsid w:val="00F14A7E"/>
    <w:rsid w:val="00F21E36"/>
    <w:rsid w:val="00F23203"/>
    <w:rsid w:val="00F2784A"/>
    <w:rsid w:val="00F314D3"/>
    <w:rsid w:val="00F344FE"/>
    <w:rsid w:val="00F4225D"/>
    <w:rsid w:val="00F422B6"/>
    <w:rsid w:val="00F43E2E"/>
    <w:rsid w:val="00F4472F"/>
    <w:rsid w:val="00F44834"/>
    <w:rsid w:val="00F44CD2"/>
    <w:rsid w:val="00F46E32"/>
    <w:rsid w:val="00F472B5"/>
    <w:rsid w:val="00F47D76"/>
    <w:rsid w:val="00F509CE"/>
    <w:rsid w:val="00F52315"/>
    <w:rsid w:val="00F62ABA"/>
    <w:rsid w:val="00F65077"/>
    <w:rsid w:val="00F70A5D"/>
    <w:rsid w:val="00F75EFE"/>
    <w:rsid w:val="00F77089"/>
    <w:rsid w:val="00F7711D"/>
    <w:rsid w:val="00F77A14"/>
    <w:rsid w:val="00F81457"/>
    <w:rsid w:val="00F837DE"/>
    <w:rsid w:val="00F83829"/>
    <w:rsid w:val="00F83AD3"/>
    <w:rsid w:val="00F84E7A"/>
    <w:rsid w:val="00F856FB"/>
    <w:rsid w:val="00F90B85"/>
    <w:rsid w:val="00F95959"/>
    <w:rsid w:val="00F95E04"/>
    <w:rsid w:val="00F97E20"/>
    <w:rsid w:val="00FA1BED"/>
    <w:rsid w:val="00FA2B27"/>
    <w:rsid w:val="00FA3938"/>
    <w:rsid w:val="00FA677B"/>
    <w:rsid w:val="00FB11F0"/>
    <w:rsid w:val="00FB3024"/>
    <w:rsid w:val="00FB470B"/>
    <w:rsid w:val="00FB7C50"/>
    <w:rsid w:val="00FC449E"/>
    <w:rsid w:val="00FD0D40"/>
    <w:rsid w:val="00FD0D96"/>
    <w:rsid w:val="00FD0E4E"/>
    <w:rsid w:val="00FD3B3D"/>
    <w:rsid w:val="00FD4C8A"/>
    <w:rsid w:val="00FD56F2"/>
    <w:rsid w:val="00FD726A"/>
    <w:rsid w:val="00FD77EA"/>
    <w:rsid w:val="00FE4C59"/>
    <w:rsid w:val="00FE5BCB"/>
    <w:rsid w:val="00FE6F74"/>
    <w:rsid w:val="00FF2728"/>
    <w:rsid w:val="00FF4384"/>
    <w:rsid w:val="00FF4F23"/>
    <w:rsid w:val="00FF54AA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4374F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054EA"/>
    <w:rPr>
      <w:sz w:val="24"/>
      <w:szCs w:val="24"/>
    </w:rPr>
  </w:style>
  <w:style w:type="paragraph" w:styleId="Nadpis1">
    <w:name w:val="heading 1"/>
    <w:basedOn w:val="Normln"/>
    <w:next w:val="Normln"/>
    <w:qFormat/>
    <w:rsid w:val="00C34B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D17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201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201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3201E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201EB"/>
  </w:style>
  <w:style w:type="paragraph" w:styleId="Textbubliny">
    <w:name w:val="Balloon Text"/>
    <w:basedOn w:val="Normln"/>
    <w:semiHidden/>
    <w:rsid w:val="001201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537DC3"/>
  </w:style>
  <w:style w:type="paragraph" w:customStyle="1" w:styleId="CharChar1CharCharCharCharCharCharChar">
    <w:name w:val="Char Char1 Char Char Char Char Char Char Char"/>
    <w:basedOn w:val="Normln"/>
    <w:rsid w:val="008430B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8430B3"/>
    <w:rPr>
      <w:b/>
      <w:bCs/>
    </w:rPr>
  </w:style>
  <w:style w:type="character" w:customStyle="1" w:styleId="datecover">
    <w:name w:val="datecover"/>
    <w:basedOn w:val="Standardnpsmoodstavce"/>
    <w:rsid w:val="008430B3"/>
  </w:style>
  <w:style w:type="character" w:styleId="Hypertextovodkaz">
    <w:name w:val="Hyperlink"/>
    <w:uiPriority w:val="99"/>
    <w:unhideWhenUsed/>
    <w:rsid w:val="00F03BF6"/>
    <w:rPr>
      <w:color w:val="0000FF"/>
      <w:u w:val="single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04412B"/>
    <w:pPr>
      <w:ind w:left="708"/>
    </w:pPr>
  </w:style>
  <w:style w:type="character" w:customStyle="1" w:styleId="ZpatChar">
    <w:name w:val="Zápatí Char"/>
    <w:link w:val="Zpat"/>
    <w:rsid w:val="00CB6FEC"/>
    <w:rPr>
      <w:sz w:val="24"/>
      <w:szCs w:val="24"/>
    </w:rPr>
  </w:style>
  <w:style w:type="paragraph" w:customStyle="1" w:styleId="Odstavecseseznamem1">
    <w:name w:val="Odstavec se seznamem1"/>
    <w:basedOn w:val="Normln"/>
    <w:rsid w:val="00EE18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B71B16"/>
    <w:rPr>
      <w:sz w:val="24"/>
      <w:szCs w:val="24"/>
    </w:rPr>
  </w:style>
  <w:style w:type="paragraph" w:customStyle="1" w:styleId="Pracovnpodklad-nzev">
    <w:name w:val="Pracovní podklad - název"/>
    <w:basedOn w:val="Normln"/>
    <w:link w:val="Pracovnpodklad-nzevChar"/>
    <w:qFormat/>
    <w:rsid w:val="003A28D3"/>
    <w:pPr>
      <w:spacing w:before="240" w:after="480"/>
      <w:jc w:val="center"/>
    </w:pPr>
    <w:rPr>
      <w:rFonts w:ascii="Arial" w:hAnsi="Arial" w:cs="Arial"/>
      <w:b/>
      <w:sz w:val="22"/>
      <w:szCs w:val="22"/>
    </w:rPr>
  </w:style>
  <w:style w:type="paragraph" w:customStyle="1" w:styleId="Pracovnpodklad-text">
    <w:name w:val="Pracovní podklad - text"/>
    <w:basedOn w:val="Normln"/>
    <w:link w:val="Pracovnpodklad-textChar"/>
    <w:qFormat/>
    <w:rsid w:val="003A28D3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nzevChar">
    <w:name w:val="Pracovní podklad - název Char"/>
    <w:link w:val="Pracovnpodklad-nzev"/>
    <w:rsid w:val="003A28D3"/>
    <w:rPr>
      <w:rFonts w:ascii="Arial" w:hAnsi="Arial" w:cs="Arial"/>
      <w:b/>
      <w:sz w:val="22"/>
      <w:szCs w:val="22"/>
    </w:rPr>
  </w:style>
  <w:style w:type="paragraph" w:customStyle="1" w:styleId="Pracovnpodklad-tun">
    <w:name w:val="Pracovní podklad - tučně"/>
    <w:basedOn w:val="Pracovnpodklad-text"/>
    <w:link w:val="Pracovnpodklad-tunChar"/>
    <w:qFormat/>
    <w:rsid w:val="00F7711D"/>
    <w:rPr>
      <w:b/>
    </w:rPr>
  </w:style>
  <w:style w:type="character" w:customStyle="1" w:styleId="Pracovnpodklad-textChar">
    <w:name w:val="Pracovní podklad - text Char"/>
    <w:link w:val="Pracovnpodklad-text"/>
    <w:rsid w:val="003A28D3"/>
    <w:rPr>
      <w:rFonts w:ascii="Arial" w:hAnsi="Arial" w:cs="Arial"/>
      <w:sz w:val="22"/>
      <w:szCs w:val="22"/>
    </w:rPr>
  </w:style>
  <w:style w:type="paragraph" w:customStyle="1" w:styleId="Pracovnpodklad-velkpsmena">
    <w:name w:val="Pracovní podklad - velká písmena"/>
    <w:basedOn w:val="Pracovnpodklad-text"/>
    <w:link w:val="Pracovnpodklad-velkpsmenaChar"/>
    <w:qFormat/>
    <w:rsid w:val="00F7711D"/>
    <w:rPr>
      <w:caps/>
    </w:rPr>
  </w:style>
  <w:style w:type="character" w:customStyle="1" w:styleId="Pracovnpodklad-tunChar">
    <w:name w:val="Pracovní podklad - tučně Char"/>
    <w:link w:val="Pracovnpodklad-tun"/>
    <w:rsid w:val="00F7711D"/>
    <w:rPr>
      <w:rFonts w:ascii="Arial" w:hAnsi="Arial" w:cs="Arial"/>
      <w:b/>
      <w:sz w:val="22"/>
      <w:szCs w:val="22"/>
    </w:rPr>
  </w:style>
  <w:style w:type="paragraph" w:customStyle="1" w:styleId="Pracovnpodklad-psmo14">
    <w:name w:val="Pracovní podklad - písmo 14"/>
    <w:basedOn w:val="Pracovnpodklad-text"/>
    <w:link w:val="Pracovnpodklad-psmo14Char"/>
    <w:qFormat/>
    <w:rsid w:val="00F7711D"/>
    <w:rPr>
      <w:sz w:val="28"/>
      <w:szCs w:val="28"/>
    </w:rPr>
  </w:style>
  <w:style w:type="character" w:customStyle="1" w:styleId="Pracovnpodklad-velkpsmenaChar">
    <w:name w:val="Pracovní podklad - velká písmena Char"/>
    <w:link w:val="Pracovnpodklad-velkpsmena"/>
    <w:rsid w:val="00F7711D"/>
    <w:rPr>
      <w:rFonts w:ascii="Arial" w:hAnsi="Arial" w:cs="Arial"/>
      <w:caps/>
      <w:sz w:val="22"/>
      <w:szCs w:val="22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rsid w:val="008C7EAD"/>
    <w:rPr>
      <w:sz w:val="24"/>
      <w:szCs w:val="24"/>
    </w:rPr>
  </w:style>
  <w:style w:type="character" w:customStyle="1" w:styleId="Pracovnpodklad-psmo14Char">
    <w:name w:val="Pracovní podklad - písmo 14 Char"/>
    <w:link w:val="Pracovnpodklad-psmo14"/>
    <w:rsid w:val="00F7711D"/>
    <w:rPr>
      <w:rFonts w:ascii="Arial" w:hAnsi="Arial" w:cs="Arial"/>
      <w:sz w:val="28"/>
      <w:szCs w:val="28"/>
    </w:rPr>
  </w:style>
  <w:style w:type="character" w:styleId="Odkaznakoment">
    <w:name w:val="annotation reference"/>
    <w:rsid w:val="00ED16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ED16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D1669"/>
  </w:style>
  <w:style w:type="paragraph" w:styleId="Pedmtkomente">
    <w:name w:val="annotation subject"/>
    <w:basedOn w:val="Textkomente"/>
    <w:next w:val="Textkomente"/>
    <w:link w:val="PedmtkomenteChar"/>
    <w:rsid w:val="00ED1669"/>
    <w:rPr>
      <w:b/>
      <w:bCs/>
    </w:rPr>
  </w:style>
  <w:style w:type="character" w:customStyle="1" w:styleId="PedmtkomenteChar">
    <w:name w:val="Předmět komentáře Char"/>
    <w:link w:val="Pedmtkomente"/>
    <w:rsid w:val="00ED1669"/>
    <w:rPr>
      <w:b/>
      <w:bCs/>
    </w:rPr>
  </w:style>
  <w:style w:type="character" w:customStyle="1" w:styleId="st1">
    <w:name w:val="st1"/>
    <w:basedOn w:val="Standardnpsmoodstavce"/>
    <w:rsid w:val="00952352"/>
  </w:style>
  <w:style w:type="paragraph" w:customStyle="1" w:styleId="Standard">
    <w:name w:val="Standard"/>
    <w:rsid w:val="00B2202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extpoznpodarou">
    <w:name w:val="footnote text"/>
    <w:basedOn w:val="Normln"/>
    <w:link w:val="TextpoznpodarouChar"/>
    <w:uiPriority w:val="99"/>
    <w:unhideWhenUsed/>
    <w:rsid w:val="0029152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91521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291521"/>
    <w:rPr>
      <w:vertAlign w:val="superscript"/>
    </w:rPr>
  </w:style>
  <w:style w:type="table" w:styleId="Mkatabulky">
    <w:name w:val="Table Grid"/>
    <w:basedOn w:val="Normlntabulka"/>
    <w:uiPriority w:val="59"/>
    <w:rsid w:val="00532D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ovodkaz">
    <w:name w:val="Internetový odkaz"/>
    <w:rsid w:val="00F84E7A"/>
    <w:rPr>
      <w:color w:val="0000FF"/>
      <w:u w:val="single"/>
    </w:rPr>
  </w:style>
  <w:style w:type="character" w:customStyle="1" w:styleId="Ukotvenpoznmkypodarou">
    <w:name w:val="Ukotvení poznámky pod čarou"/>
    <w:rsid w:val="00F84E7A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152E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054EA"/>
    <w:rPr>
      <w:sz w:val="24"/>
      <w:szCs w:val="24"/>
    </w:rPr>
  </w:style>
  <w:style w:type="paragraph" w:styleId="Nadpis1">
    <w:name w:val="heading 1"/>
    <w:basedOn w:val="Normln"/>
    <w:next w:val="Normln"/>
    <w:qFormat/>
    <w:rsid w:val="00C34B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D17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201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201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3201E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201EB"/>
  </w:style>
  <w:style w:type="paragraph" w:styleId="Textbubliny">
    <w:name w:val="Balloon Text"/>
    <w:basedOn w:val="Normln"/>
    <w:semiHidden/>
    <w:rsid w:val="001201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537DC3"/>
  </w:style>
  <w:style w:type="paragraph" w:customStyle="1" w:styleId="CharChar1CharCharCharCharCharCharChar">
    <w:name w:val="Char Char1 Char Char Char Char Char Char Char"/>
    <w:basedOn w:val="Normln"/>
    <w:rsid w:val="008430B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8430B3"/>
    <w:rPr>
      <w:b/>
      <w:bCs/>
    </w:rPr>
  </w:style>
  <w:style w:type="character" w:customStyle="1" w:styleId="datecover">
    <w:name w:val="datecover"/>
    <w:basedOn w:val="Standardnpsmoodstavce"/>
    <w:rsid w:val="008430B3"/>
  </w:style>
  <w:style w:type="character" w:styleId="Hypertextovodkaz">
    <w:name w:val="Hyperlink"/>
    <w:uiPriority w:val="99"/>
    <w:unhideWhenUsed/>
    <w:rsid w:val="00F03BF6"/>
    <w:rPr>
      <w:color w:val="0000FF"/>
      <w:u w:val="single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04412B"/>
    <w:pPr>
      <w:ind w:left="708"/>
    </w:pPr>
  </w:style>
  <w:style w:type="character" w:customStyle="1" w:styleId="ZpatChar">
    <w:name w:val="Zápatí Char"/>
    <w:link w:val="Zpat"/>
    <w:rsid w:val="00CB6FEC"/>
    <w:rPr>
      <w:sz w:val="24"/>
      <w:szCs w:val="24"/>
    </w:rPr>
  </w:style>
  <w:style w:type="paragraph" w:customStyle="1" w:styleId="Odstavecseseznamem1">
    <w:name w:val="Odstavec se seznamem1"/>
    <w:basedOn w:val="Normln"/>
    <w:rsid w:val="00EE18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B71B16"/>
    <w:rPr>
      <w:sz w:val="24"/>
      <w:szCs w:val="24"/>
    </w:rPr>
  </w:style>
  <w:style w:type="paragraph" w:customStyle="1" w:styleId="Pracovnpodklad-nzev">
    <w:name w:val="Pracovní podklad - název"/>
    <w:basedOn w:val="Normln"/>
    <w:link w:val="Pracovnpodklad-nzevChar"/>
    <w:qFormat/>
    <w:rsid w:val="003A28D3"/>
    <w:pPr>
      <w:spacing w:before="240" w:after="480"/>
      <w:jc w:val="center"/>
    </w:pPr>
    <w:rPr>
      <w:rFonts w:ascii="Arial" w:hAnsi="Arial" w:cs="Arial"/>
      <w:b/>
      <w:sz w:val="22"/>
      <w:szCs w:val="22"/>
    </w:rPr>
  </w:style>
  <w:style w:type="paragraph" w:customStyle="1" w:styleId="Pracovnpodklad-text">
    <w:name w:val="Pracovní podklad - text"/>
    <w:basedOn w:val="Normln"/>
    <w:link w:val="Pracovnpodklad-textChar"/>
    <w:qFormat/>
    <w:rsid w:val="003A28D3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nzevChar">
    <w:name w:val="Pracovní podklad - název Char"/>
    <w:link w:val="Pracovnpodklad-nzev"/>
    <w:rsid w:val="003A28D3"/>
    <w:rPr>
      <w:rFonts w:ascii="Arial" w:hAnsi="Arial" w:cs="Arial"/>
      <w:b/>
      <w:sz w:val="22"/>
      <w:szCs w:val="22"/>
    </w:rPr>
  </w:style>
  <w:style w:type="paragraph" w:customStyle="1" w:styleId="Pracovnpodklad-tun">
    <w:name w:val="Pracovní podklad - tučně"/>
    <w:basedOn w:val="Pracovnpodklad-text"/>
    <w:link w:val="Pracovnpodklad-tunChar"/>
    <w:qFormat/>
    <w:rsid w:val="00F7711D"/>
    <w:rPr>
      <w:b/>
    </w:rPr>
  </w:style>
  <w:style w:type="character" w:customStyle="1" w:styleId="Pracovnpodklad-textChar">
    <w:name w:val="Pracovní podklad - text Char"/>
    <w:link w:val="Pracovnpodklad-text"/>
    <w:rsid w:val="003A28D3"/>
    <w:rPr>
      <w:rFonts w:ascii="Arial" w:hAnsi="Arial" w:cs="Arial"/>
      <w:sz w:val="22"/>
      <w:szCs w:val="22"/>
    </w:rPr>
  </w:style>
  <w:style w:type="paragraph" w:customStyle="1" w:styleId="Pracovnpodklad-velkpsmena">
    <w:name w:val="Pracovní podklad - velká písmena"/>
    <w:basedOn w:val="Pracovnpodklad-text"/>
    <w:link w:val="Pracovnpodklad-velkpsmenaChar"/>
    <w:qFormat/>
    <w:rsid w:val="00F7711D"/>
    <w:rPr>
      <w:caps/>
    </w:rPr>
  </w:style>
  <w:style w:type="character" w:customStyle="1" w:styleId="Pracovnpodklad-tunChar">
    <w:name w:val="Pracovní podklad - tučně Char"/>
    <w:link w:val="Pracovnpodklad-tun"/>
    <w:rsid w:val="00F7711D"/>
    <w:rPr>
      <w:rFonts w:ascii="Arial" w:hAnsi="Arial" w:cs="Arial"/>
      <w:b/>
      <w:sz w:val="22"/>
      <w:szCs w:val="22"/>
    </w:rPr>
  </w:style>
  <w:style w:type="paragraph" w:customStyle="1" w:styleId="Pracovnpodklad-psmo14">
    <w:name w:val="Pracovní podklad - písmo 14"/>
    <w:basedOn w:val="Pracovnpodklad-text"/>
    <w:link w:val="Pracovnpodklad-psmo14Char"/>
    <w:qFormat/>
    <w:rsid w:val="00F7711D"/>
    <w:rPr>
      <w:sz w:val="28"/>
      <w:szCs w:val="28"/>
    </w:rPr>
  </w:style>
  <w:style w:type="character" w:customStyle="1" w:styleId="Pracovnpodklad-velkpsmenaChar">
    <w:name w:val="Pracovní podklad - velká písmena Char"/>
    <w:link w:val="Pracovnpodklad-velkpsmena"/>
    <w:rsid w:val="00F7711D"/>
    <w:rPr>
      <w:rFonts w:ascii="Arial" w:hAnsi="Arial" w:cs="Arial"/>
      <w:caps/>
      <w:sz w:val="22"/>
      <w:szCs w:val="22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rsid w:val="008C7EAD"/>
    <w:rPr>
      <w:sz w:val="24"/>
      <w:szCs w:val="24"/>
    </w:rPr>
  </w:style>
  <w:style w:type="character" w:customStyle="1" w:styleId="Pracovnpodklad-psmo14Char">
    <w:name w:val="Pracovní podklad - písmo 14 Char"/>
    <w:link w:val="Pracovnpodklad-psmo14"/>
    <w:rsid w:val="00F7711D"/>
    <w:rPr>
      <w:rFonts w:ascii="Arial" w:hAnsi="Arial" w:cs="Arial"/>
      <w:sz w:val="28"/>
      <w:szCs w:val="28"/>
    </w:rPr>
  </w:style>
  <w:style w:type="character" w:styleId="Odkaznakoment">
    <w:name w:val="annotation reference"/>
    <w:rsid w:val="00ED16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ED16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D1669"/>
  </w:style>
  <w:style w:type="paragraph" w:styleId="Pedmtkomente">
    <w:name w:val="annotation subject"/>
    <w:basedOn w:val="Textkomente"/>
    <w:next w:val="Textkomente"/>
    <w:link w:val="PedmtkomenteChar"/>
    <w:rsid w:val="00ED1669"/>
    <w:rPr>
      <w:b/>
      <w:bCs/>
    </w:rPr>
  </w:style>
  <w:style w:type="character" w:customStyle="1" w:styleId="PedmtkomenteChar">
    <w:name w:val="Předmět komentáře Char"/>
    <w:link w:val="Pedmtkomente"/>
    <w:rsid w:val="00ED1669"/>
    <w:rPr>
      <w:b/>
      <w:bCs/>
    </w:rPr>
  </w:style>
  <w:style w:type="character" w:customStyle="1" w:styleId="st1">
    <w:name w:val="st1"/>
    <w:basedOn w:val="Standardnpsmoodstavce"/>
    <w:rsid w:val="00952352"/>
  </w:style>
  <w:style w:type="paragraph" w:customStyle="1" w:styleId="Standard">
    <w:name w:val="Standard"/>
    <w:rsid w:val="00B2202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extpoznpodarou">
    <w:name w:val="footnote text"/>
    <w:basedOn w:val="Normln"/>
    <w:link w:val="TextpoznpodarouChar"/>
    <w:uiPriority w:val="99"/>
    <w:unhideWhenUsed/>
    <w:rsid w:val="0029152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91521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291521"/>
    <w:rPr>
      <w:vertAlign w:val="superscript"/>
    </w:rPr>
  </w:style>
  <w:style w:type="table" w:styleId="Mkatabulky">
    <w:name w:val="Table Grid"/>
    <w:basedOn w:val="Normlntabulka"/>
    <w:uiPriority w:val="59"/>
    <w:rsid w:val="00532D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ovodkaz">
    <w:name w:val="Internetový odkaz"/>
    <w:rsid w:val="00F84E7A"/>
    <w:rPr>
      <w:color w:val="0000FF"/>
      <w:u w:val="single"/>
    </w:rPr>
  </w:style>
  <w:style w:type="character" w:customStyle="1" w:styleId="Ukotvenpoznmkypodarou">
    <w:name w:val="Ukotvení poznámky pod čarou"/>
    <w:rsid w:val="00F84E7A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152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4786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702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  <w:divsChild>
                        <w:div w:id="55863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4780">
                              <w:marLeft w:val="0"/>
                              <w:marRight w:val="75"/>
                              <w:marTop w:val="12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67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4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97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01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6" w:color="DDDDDD"/>
                                    <w:left w:val="none" w:sz="0" w:space="0" w:color="auto"/>
                                    <w:bottom w:val="dashed" w:sz="6" w:space="6" w:color="DDDDDD"/>
                                    <w:right w:val="none" w:sz="0" w:space="0" w:color="auto"/>
                                  </w:divBdr>
                                </w:div>
                                <w:div w:id="1585411802">
                                  <w:marLeft w:val="0"/>
                                  <w:marRight w:val="0"/>
                                  <w:marTop w:val="75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8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39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383644">
                              <w:marLeft w:val="0"/>
                              <w:marRight w:val="7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DDDDD"/>
                                <w:right w:val="single" w:sz="6" w:space="5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8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707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00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5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7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672">
              <w:marLeft w:val="-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3164">
                      <w:marLeft w:val="-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2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373621">
                              <w:marLeft w:val="-30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53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37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8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14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614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9519">
                  <w:marLeft w:val="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4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1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0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0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7005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80163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76269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11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5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2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8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11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6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78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4758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62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10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163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7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766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396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0731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5936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637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34894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4368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8459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84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91446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0552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15983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77303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56874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1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2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232201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1391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99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21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261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2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8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86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06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69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93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232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07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3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1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32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4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1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414">
      <w:bodyDiv w:val="1"/>
      <w:marLeft w:val="6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5B5B5"/>
                    <w:right w:val="none" w:sz="0" w:space="0" w:color="auto"/>
                  </w:divBdr>
                  <w:divsChild>
                    <w:div w:id="791752955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8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243608">
                                      <w:marLeft w:val="0"/>
                                      <w:marRight w:val="0"/>
                                      <w:marTop w:val="300"/>
                                      <w:marBottom w:val="225"/>
                                      <w:divBdr>
                                        <w:top w:val="single" w:sz="6" w:space="2" w:color="CCCCCC"/>
                                        <w:left w:val="single" w:sz="6" w:space="4" w:color="CCCCCC"/>
                                        <w:bottom w:val="single" w:sz="6" w:space="6" w:color="CCCCCC"/>
                                        <w:right w:val="single" w:sz="6" w:space="2" w:color="CCCCCC"/>
                                      </w:divBdr>
                                      <w:divsChild>
                                        <w:div w:id="176738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83749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42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0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827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43953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41737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FFFFFF"/>
                                <w:left w:val="none" w:sz="0" w:space="0" w:color="auto"/>
                                <w:bottom w:val="single" w:sz="6" w:space="4" w:color="E1E1E1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84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8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114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7603">
                  <w:marLeft w:val="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8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46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75498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15959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964974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8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8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268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87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62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DD605-7F20-48B8-BE4F-3BAB623D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8</Pages>
  <Words>2973</Words>
  <Characters>17544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 k tématu:</vt:lpstr>
    </vt:vector>
  </TitlesOfParts>
  <Company>UV ČR</Company>
  <LinksUpToDate>false</LinksUpToDate>
  <CharactersWithSpaces>20477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 k tématu:</dc:title>
  <dc:creator>havlicek</dc:creator>
  <cp:lastModifiedBy>Machát Zbyněk</cp:lastModifiedBy>
  <cp:revision>70</cp:revision>
  <cp:lastPrinted>2015-08-21T13:11:00Z</cp:lastPrinted>
  <dcterms:created xsi:type="dcterms:W3CDTF">2016-05-03T12:42:00Z</dcterms:created>
  <dcterms:modified xsi:type="dcterms:W3CDTF">2016-05-12T11:48:00Z</dcterms:modified>
</cp:coreProperties>
</file>