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C6B10" w14:textId="77777777" w:rsidR="000C0CC6" w:rsidRDefault="000C0CC6" w:rsidP="00EC4691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D940015" w14:textId="77777777" w:rsidR="00C755A8" w:rsidRPr="00BA4C08" w:rsidRDefault="000F5129" w:rsidP="00EC469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Zápis z 14</w:t>
      </w:r>
      <w:r w:rsidR="00C755A8" w:rsidRPr="00BA4C08">
        <w:rPr>
          <w:rFonts w:ascii="Arial" w:hAnsi="Arial" w:cs="Arial"/>
          <w:b/>
          <w:bCs/>
          <w:sz w:val="22"/>
          <w:szCs w:val="22"/>
        </w:rPr>
        <w:t xml:space="preserve">. zasedání </w:t>
      </w:r>
      <w:r w:rsidR="00C755A8" w:rsidRPr="00BA4C08">
        <w:rPr>
          <w:rFonts w:ascii="Arial" w:hAnsi="Arial" w:cs="Arial"/>
          <w:b/>
          <w:sz w:val="22"/>
          <w:szCs w:val="22"/>
        </w:rPr>
        <w:t>Výboru pro socio-ekonomický rozvoj Rady vlády pro udržitelný rozvoj (RVUR)</w:t>
      </w:r>
    </w:p>
    <w:p w14:paraId="51D3F31B" w14:textId="77777777" w:rsidR="00C755A8" w:rsidRPr="00BA4C08" w:rsidRDefault="00C755A8" w:rsidP="00EC469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B22259B" w14:textId="77777777" w:rsidR="00C755A8" w:rsidRPr="00BA4C08" w:rsidRDefault="00D1292A" w:rsidP="00EC4691">
      <w:pPr>
        <w:pBdr>
          <w:bottom w:val="single" w:sz="4" w:space="1" w:color="auto"/>
        </w:pBdr>
        <w:spacing w:before="120" w:after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C755A8" w:rsidRPr="00BA4C08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února 2016</w:t>
      </w:r>
      <w:r w:rsidR="00BA4C08">
        <w:rPr>
          <w:rFonts w:ascii="Arial" w:hAnsi="Arial" w:cs="Arial"/>
          <w:b/>
          <w:bCs/>
          <w:sz w:val="22"/>
          <w:szCs w:val="22"/>
        </w:rPr>
        <w:t>, Ú</w:t>
      </w:r>
      <w:r w:rsidR="00C755A8" w:rsidRPr="00BA4C08">
        <w:rPr>
          <w:rFonts w:ascii="Arial" w:hAnsi="Arial" w:cs="Arial"/>
          <w:b/>
          <w:bCs/>
          <w:sz w:val="22"/>
          <w:szCs w:val="22"/>
        </w:rPr>
        <w:t>řad vlády, místnost č. 201</w:t>
      </w:r>
    </w:p>
    <w:p w14:paraId="78097A21" w14:textId="77777777" w:rsidR="00014ECE" w:rsidRPr="00BA4C08" w:rsidRDefault="00C755A8" w:rsidP="00EC469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A4C08">
        <w:rPr>
          <w:rFonts w:ascii="Arial" w:hAnsi="Arial" w:cs="Arial"/>
          <w:b/>
          <w:bCs/>
          <w:sz w:val="22"/>
          <w:szCs w:val="22"/>
          <w:u w:val="single"/>
        </w:rPr>
        <w:t>Přítomní</w:t>
      </w:r>
      <w:r w:rsidRPr="00BA4C08">
        <w:rPr>
          <w:rFonts w:ascii="Arial" w:hAnsi="Arial" w:cs="Arial"/>
          <w:b/>
          <w:bCs/>
          <w:sz w:val="22"/>
          <w:szCs w:val="22"/>
        </w:rPr>
        <w:t>:</w:t>
      </w:r>
      <w:r w:rsidR="000F5129">
        <w:rPr>
          <w:rFonts w:ascii="Arial" w:hAnsi="Arial" w:cs="Arial"/>
          <w:b/>
          <w:bCs/>
          <w:sz w:val="22"/>
          <w:szCs w:val="22"/>
        </w:rPr>
        <w:t xml:space="preserve"> </w:t>
      </w:r>
      <w:r w:rsidR="00014ECE" w:rsidRPr="00BA4C08">
        <w:rPr>
          <w:rFonts w:ascii="Arial" w:hAnsi="Arial" w:cs="Arial"/>
          <w:sz w:val="22"/>
          <w:szCs w:val="22"/>
        </w:rPr>
        <w:t>Aleš Chmelař (ÚV ČR)</w:t>
      </w:r>
      <w:r w:rsidR="00B66861" w:rsidRPr="00BA4C08">
        <w:rPr>
          <w:rFonts w:ascii="Arial" w:hAnsi="Arial" w:cs="Arial"/>
          <w:sz w:val="22"/>
          <w:szCs w:val="22"/>
        </w:rPr>
        <w:t xml:space="preserve">, </w:t>
      </w:r>
      <w:r w:rsidRPr="00BA4C08">
        <w:rPr>
          <w:rFonts w:ascii="Arial" w:hAnsi="Arial" w:cs="Arial"/>
          <w:sz w:val="22"/>
          <w:szCs w:val="22"/>
        </w:rPr>
        <w:t>Jana Simonová (</w:t>
      </w:r>
      <w:proofErr w:type="spellStart"/>
      <w:r w:rsidRPr="00BA4C08">
        <w:rPr>
          <w:rFonts w:ascii="Arial" w:hAnsi="Arial" w:cs="Arial"/>
          <w:sz w:val="22"/>
          <w:szCs w:val="22"/>
        </w:rPr>
        <w:t>Glopolis</w:t>
      </w:r>
      <w:proofErr w:type="spellEnd"/>
      <w:r w:rsidRPr="00BA4C08">
        <w:rPr>
          <w:rFonts w:ascii="Arial" w:hAnsi="Arial" w:cs="Arial"/>
          <w:sz w:val="22"/>
          <w:szCs w:val="22"/>
        </w:rPr>
        <w:t>),</w:t>
      </w:r>
      <w:r w:rsidR="00014ECE" w:rsidRPr="00BA4C08">
        <w:rPr>
          <w:rFonts w:ascii="Arial" w:hAnsi="Arial" w:cs="Arial"/>
          <w:sz w:val="22"/>
          <w:szCs w:val="22"/>
        </w:rPr>
        <w:t xml:space="preserve"> Bohumil Beneš (ZK), </w:t>
      </w:r>
      <w:r w:rsidR="000F5129">
        <w:rPr>
          <w:rFonts w:ascii="Arial" w:hAnsi="Arial" w:cs="Arial"/>
          <w:sz w:val="22"/>
          <w:szCs w:val="22"/>
        </w:rPr>
        <w:t xml:space="preserve">Pavel </w:t>
      </w:r>
      <w:proofErr w:type="spellStart"/>
      <w:r w:rsidR="000F5129">
        <w:rPr>
          <w:rFonts w:ascii="Arial" w:hAnsi="Arial" w:cs="Arial"/>
          <w:sz w:val="22"/>
          <w:szCs w:val="22"/>
        </w:rPr>
        <w:t>Sulík</w:t>
      </w:r>
      <w:proofErr w:type="spellEnd"/>
      <w:r w:rsidR="000F5129">
        <w:rPr>
          <w:rFonts w:ascii="Arial" w:hAnsi="Arial" w:cs="Arial"/>
          <w:sz w:val="22"/>
          <w:szCs w:val="22"/>
        </w:rPr>
        <w:t xml:space="preserve"> </w:t>
      </w:r>
      <w:r w:rsidR="00014ECE" w:rsidRPr="00BA4C08">
        <w:rPr>
          <w:rFonts w:ascii="Arial" w:hAnsi="Arial" w:cs="Arial"/>
          <w:sz w:val="22"/>
          <w:szCs w:val="22"/>
        </w:rPr>
        <w:t xml:space="preserve">(MPSV), Radka Švábová (MŽP), </w:t>
      </w:r>
      <w:r w:rsidR="00EB5E80" w:rsidRPr="00BA4C08">
        <w:rPr>
          <w:rFonts w:ascii="Arial" w:hAnsi="Arial" w:cs="Arial"/>
          <w:sz w:val="22"/>
          <w:szCs w:val="22"/>
        </w:rPr>
        <w:t>Jaroslav Šulc (ČKMOS),</w:t>
      </w:r>
      <w:r w:rsidR="000F5129">
        <w:rPr>
          <w:rFonts w:ascii="Arial" w:hAnsi="Arial" w:cs="Arial"/>
          <w:sz w:val="22"/>
          <w:szCs w:val="22"/>
        </w:rPr>
        <w:t xml:space="preserve"> Lubomír Chaloupka (MF), Oto Hampl (</w:t>
      </w:r>
      <w:proofErr w:type="spellStart"/>
      <w:r w:rsidR="000F5129">
        <w:rPr>
          <w:rFonts w:ascii="Arial" w:hAnsi="Arial" w:cs="Arial"/>
          <w:sz w:val="22"/>
          <w:szCs w:val="22"/>
        </w:rPr>
        <w:t>MZe</w:t>
      </w:r>
      <w:proofErr w:type="spellEnd"/>
      <w:r w:rsidR="000F5129">
        <w:rPr>
          <w:rFonts w:ascii="Arial" w:hAnsi="Arial" w:cs="Arial"/>
          <w:sz w:val="22"/>
          <w:szCs w:val="22"/>
        </w:rPr>
        <w:t>),</w:t>
      </w:r>
      <w:r w:rsidRPr="00BA4C08">
        <w:rPr>
          <w:rFonts w:ascii="Arial" w:hAnsi="Arial" w:cs="Arial"/>
          <w:sz w:val="22"/>
          <w:szCs w:val="22"/>
        </w:rPr>
        <w:t xml:space="preserve"> </w:t>
      </w:r>
      <w:r w:rsidR="000F5129">
        <w:rPr>
          <w:rFonts w:ascii="Arial" w:hAnsi="Arial" w:cs="Arial"/>
          <w:sz w:val="22"/>
          <w:szCs w:val="22"/>
        </w:rPr>
        <w:t>Drahomíra Dubská (</w:t>
      </w:r>
      <w:r w:rsidR="00014ECE" w:rsidRPr="00BA4C08">
        <w:rPr>
          <w:rFonts w:ascii="Arial" w:hAnsi="Arial" w:cs="Arial"/>
          <w:sz w:val="22"/>
          <w:szCs w:val="22"/>
        </w:rPr>
        <w:t>Ú</w:t>
      </w:r>
      <w:r w:rsidR="000F5129">
        <w:rPr>
          <w:rFonts w:ascii="Arial" w:hAnsi="Arial" w:cs="Arial"/>
          <w:sz w:val="22"/>
          <w:szCs w:val="22"/>
        </w:rPr>
        <w:t>V ČR</w:t>
      </w:r>
      <w:r w:rsidR="00014ECE" w:rsidRPr="00BA4C08">
        <w:rPr>
          <w:rFonts w:ascii="Arial" w:hAnsi="Arial" w:cs="Arial"/>
          <w:sz w:val="22"/>
          <w:szCs w:val="22"/>
        </w:rPr>
        <w:t xml:space="preserve">), </w:t>
      </w:r>
      <w:r w:rsidR="005D5D18">
        <w:rPr>
          <w:rFonts w:ascii="Arial" w:hAnsi="Arial" w:cs="Arial"/>
          <w:sz w:val="22"/>
          <w:szCs w:val="22"/>
        </w:rPr>
        <w:t xml:space="preserve">Michal </w:t>
      </w:r>
      <w:proofErr w:type="spellStart"/>
      <w:r w:rsidR="005D5D18">
        <w:rPr>
          <w:rFonts w:ascii="Arial" w:hAnsi="Arial" w:cs="Arial"/>
          <w:sz w:val="22"/>
          <w:szCs w:val="22"/>
        </w:rPr>
        <w:t>Pícl</w:t>
      </w:r>
      <w:proofErr w:type="spellEnd"/>
      <w:r w:rsidR="005D5D18">
        <w:rPr>
          <w:rFonts w:ascii="Arial" w:hAnsi="Arial" w:cs="Arial"/>
          <w:sz w:val="22"/>
          <w:szCs w:val="22"/>
        </w:rPr>
        <w:t xml:space="preserve"> (ÚV ČR), </w:t>
      </w:r>
      <w:r w:rsidR="00460200" w:rsidRPr="00BA4C08">
        <w:rPr>
          <w:rFonts w:ascii="Arial" w:hAnsi="Arial" w:cs="Arial"/>
          <w:sz w:val="22"/>
          <w:szCs w:val="22"/>
        </w:rPr>
        <w:t>Zbyněk Machát (ÚV ČR)</w:t>
      </w:r>
      <w:r w:rsidR="003B1AF9" w:rsidRPr="00BA4C08">
        <w:rPr>
          <w:rFonts w:ascii="Arial" w:hAnsi="Arial" w:cs="Arial"/>
          <w:sz w:val="22"/>
          <w:szCs w:val="22"/>
        </w:rPr>
        <w:t>, Jakub Rudý (ÚV ČR)</w:t>
      </w:r>
    </w:p>
    <w:p w14:paraId="1E9F477D" w14:textId="77777777" w:rsidR="00C755A8" w:rsidRPr="00BA4C08" w:rsidRDefault="00C755A8" w:rsidP="00EC4691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5F8657DB" w14:textId="77777777" w:rsidR="00C755A8" w:rsidRPr="00BA4C08" w:rsidRDefault="00C755A8" w:rsidP="00EC4691">
      <w:pPr>
        <w:spacing w:line="288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A4C08">
        <w:rPr>
          <w:rFonts w:ascii="Arial" w:hAnsi="Arial" w:cs="Arial"/>
          <w:b/>
          <w:sz w:val="22"/>
          <w:szCs w:val="22"/>
          <w:u w:val="single"/>
        </w:rPr>
        <w:t>Body programu</w:t>
      </w:r>
      <w:r w:rsidRPr="00BA4C08">
        <w:rPr>
          <w:rFonts w:ascii="Arial" w:hAnsi="Arial" w:cs="Arial"/>
          <w:b/>
          <w:sz w:val="22"/>
          <w:szCs w:val="22"/>
        </w:rPr>
        <w:t>:</w:t>
      </w:r>
      <w:r w:rsidRPr="00BA4C0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3FE55768" w14:textId="77777777" w:rsidR="00C755A8" w:rsidRPr="00BA4C08" w:rsidRDefault="00C755A8" w:rsidP="00EC4691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C570B5E" w14:textId="77777777" w:rsidR="000F5129" w:rsidRDefault="000F5129" w:rsidP="00EC4691">
      <w:pPr>
        <w:pStyle w:val="Odstavecseseznamem"/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Aktualizace Strategického rámce udržitelného rozvoje (SRUR), informace o</w:t>
      </w:r>
      <w:r w:rsidR="00EC469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výsledcích jednání Řídícího výboru RVUR ze dne 13. ledna:</w:t>
      </w:r>
    </w:p>
    <w:p w14:paraId="125C0625" w14:textId="77777777" w:rsidR="000F5129" w:rsidRDefault="000F5129" w:rsidP="00EC4691">
      <w:pPr>
        <w:pStyle w:val="Odstavecseseznamem"/>
        <w:numPr>
          <w:ilvl w:val="0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Vize ČR 2030+</w:t>
      </w:r>
    </w:p>
    <w:p w14:paraId="6F64699E" w14:textId="77777777" w:rsidR="000F5129" w:rsidRDefault="000F5129" w:rsidP="00EC4691">
      <w:pPr>
        <w:pStyle w:val="Odstavecseseznamem"/>
        <w:numPr>
          <w:ilvl w:val="0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Definice klíčových oblastí</w:t>
      </w:r>
    </w:p>
    <w:p w14:paraId="7A34CABB" w14:textId="77777777" w:rsidR="000F5129" w:rsidRDefault="000F5129" w:rsidP="00EC4691">
      <w:pPr>
        <w:pStyle w:val="Odstavecseseznamem"/>
        <w:numPr>
          <w:ilvl w:val="0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 </w:t>
      </w:r>
      <w:proofErr w:type="spellStart"/>
      <w:r>
        <w:rPr>
          <w:rFonts w:ascii="Arial" w:hAnsi="Arial" w:cs="Arial"/>
          <w:sz w:val="22"/>
          <w:szCs w:val="22"/>
        </w:rPr>
        <w:t>minitýmů</w:t>
      </w:r>
      <w:proofErr w:type="spellEnd"/>
      <w:r>
        <w:rPr>
          <w:rFonts w:ascii="Arial" w:hAnsi="Arial" w:cs="Arial"/>
          <w:sz w:val="22"/>
          <w:szCs w:val="22"/>
        </w:rPr>
        <w:t xml:space="preserve"> pro šest klíčových oblastí</w:t>
      </w:r>
    </w:p>
    <w:p w14:paraId="56525D58" w14:textId="77777777" w:rsidR="000F5129" w:rsidRDefault="000F5129" w:rsidP="00EC4691">
      <w:pPr>
        <w:pStyle w:val="Odstavecseseznamem"/>
        <w:numPr>
          <w:ilvl w:val="0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Postup práce aktualizace SRUR v prvním pololetí roku 2016</w:t>
      </w:r>
    </w:p>
    <w:p w14:paraId="30D3EB16" w14:textId="77777777" w:rsidR="000F5129" w:rsidRDefault="000F5129" w:rsidP="00EC4691">
      <w:pPr>
        <w:pStyle w:val="Odstavecseseznamem"/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Plán práce výboru na rok 2016</w:t>
      </w:r>
    </w:p>
    <w:p w14:paraId="4CEE76F8" w14:textId="77777777" w:rsidR="000F5129" w:rsidRDefault="000F5129" w:rsidP="00EC4691">
      <w:pPr>
        <w:pStyle w:val="Odstavecseseznamem"/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Návrh usnesení k převedení zásob uhlí do nebilančních zásob</w:t>
      </w:r>
    </w:p>
    <w:p w14:paraId="7356E8F9" w14:textId="77777777" w:rsidR="000F5129" w:rsidRDefault="000F5129" w:rsidP="00EC4691">
      <w:pPr>
        <w:pStyle w:val="Odstavecseseznamem"/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Možnost zapojení do „</w:t>
      </w:r>
      <w:r w:rsidRPr="003F6D77">
        <w:rPr>
          <w:rFonts w:ascii="Arial" w:hAnsi="Arial" w:cs="Arial"/>
          <w:sz w:val="22"/>
          <w:szCs w:val="22"/>
        </w:rPr>
        <w:t xml:space="preserve">Public </w:t>
      </w:r>
      <w:proofErr w:type="spellStart"/>
      <w:r w:rsidRPr="003F6D77">
        <w:rPr>
          <w:rFonts w:ascii="Arial" w:hAnsi="Arial" w:cs="Arial"/>
          <w:sz w:val="22"/>
          <w:szCs w:val="22"/>
        </w:rPr>
        <w:t>consultation</w:t>
      </w:r>
      <w:proofErr w:type="spellEnd"/>
      <w:r w:rsidRPr="003F6D77">
        <w:rPr>
          <w:rFonts w:ascii="Arial" w:hAnsi="Arial" w:cs="Arial"/>
          <w:sz w:val="22"/>
          <w:szCs w:val="22"/>
        </w:rPr>
        <w:t xml:space="preserve"> on long-term and </w:t>
      </w:r>
      <w:proofErr w:type="spellStart"/>
      <w:r w:rsidRPr="003F6D77">
        <w:rPr>
          <w:rFonts w:ascii="Arial" w:hAnsi="Arial" w:cs="Arial"/>
          <w:sz w:val="22"/>
          <w:szCs w:val="22"/>
        </w:rPr>
        <w:t>sustainable</w:t>
      </w:r>
      <w:proofErr w:type="spellEnd"/>
      <w:r w:rsidRPr="003F6D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6D77">
        <w:rPr>
          <w:rFonts w:ascii="Arial" w:hAnsi="Arial" w:cs="Arial"/>
          <w:sz w:val="22"/>
          <w:szCs w:val="22"/>
        </w:rPr>
        <w:t>investment</w:t>
      </w:r>
      <w:proofErr w:type="spellEnd"/>
      <w:r>
        <w:rPr>
          <w:rFonts w:ascii="Arial" w:hAnsi="Arial" w:cs="Arial"/>
          <w:sz w:val="22"/>
          <w:szCs w:val="22"/>
        </w:rPr>
        <w:t>“</w:t>
      </w:r>
    </w:p>
    <w:p w14:paraId="68349356" w14:textId="77777777" w:rsidR="000F5129" w:rsidRDefault="000F5129" w:rsidP="00EC4691">
      <w:pPr>
        <w:pStyle w:val="Odstavecseseznamem"/>
        <w:spacing w:line="288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3F6D77">
        <w:rPr>
          <w:rFonts w:ascii="Arial" w:hAnsi="Arial" w:cs="Arial"/>
          <w:sz w:val="22"/>
          <w:szCs w:val="22"/>
        </w:rPr>
        <w:t>http://ec.europa.eu/justice/newsroom/civil/opinion/151211_en.htm</w:t>
      </w:r>
    </w:p>
    <w:p w14:paraId="44054640" w14:textId="77777777" w:rsidR="000F5129" w:rsidRPr="00324B75" w:rsidRDefault="000F5129" w:rsidP="00EC4691">
      <w:pPr>
        <w:pStyle w:val="Odstavecseseznamem"/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Různé</w:t>
      </w:r>
      <w:r>
        <w:rPr>
          <w:rFonts w:ascii="Calibri" w:hAnsi="Calibri"/>
          <w:color w:val="000000"/>
        </w:rPr>
        <w:t xml:space="preserve">  </w:t>
      </w:r>
    </w:p>
    <w:p w14:paraId="1964D055" w14:textId="77777777" w:rsidR="00F837DE" w:rsidRDefault="00F837DE" w:rsidP="00EC4691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B990081" w14:textId="77777777" w:rsidR="00997053" w:rsidRDefault="00997053" w:rsidP="00EC4691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 w:rsidRPr="00BA4C08">
        <w:rPr>
          <w:rFonts w:ascii="Arial" w:hAnsi="Arial" w:cs="Arial"/>
          <w:b/>
          <w:sz w:val="22"/>
          <w:szCs w:val="22"/>
        </w:rPr>
        <w:t>Termín příštího zasedání</w:t>
      </w:r>
      <w:r w:rsidRPr="00BA4C08">
        <w:rPr>
          <w:rFonts w:ascii="Arial" w:hAnsi="Arial" w:cs="Arial"/>
          <w:sz w:val="22"/>
          <w:szCs w:val="22"/>
        </w:rPr>
        <w:t xml:space="preserve"> Výboru pro </w:t>
      </w:r>
      <w:proofErr w:type="spellStart"/>
      <w:r w:rsidRPr="00BA4C08">
        <w:rPr>
          <w:rFonts w:ascii="Arial" w:hAnsi="Arial" w:cs="Arial"/>
          <w:sz w:val="22"/>
          <w:szCs w:val="22"/>
        </w:rPr>
        <w:t>socio</w:t>
      </w:r>
      <w:proofErr w:type="spellEnd"/>
      <w:r w:rsidRPr="00BA4C08">
        <w:rPr>
          <w:rFonts w:ascii="Arial" w:hAnsi="Arial" w:cs="Arial"/>
          <w:sz w:val="22"/>
          <w:szCs w:val="22"/>
        </w:rPr>
        <w:t xml:space="preserve">-ekonomický rozvoj </w:t>
      </w:r>
      <w:r w:rsidR="00F837DE">
        <w:rPr>
          <w:rFonts w:ascii="Arial" w:hAnsi="Arial" w:cs="Arial"/>
          <w:b/>
          <w:sz w:val="22"/>
          <w:szCs w:val="22"/>
        </w:rPr>
        <w:t>b</w:t>
      </w:r>
      <w:r w:rsidR="0097572E">
        <w:rPr>
          <w:rFonts w:ascii="Arial" w:hAnsi="Arial" w:cs="Arial"/>
          <w:b/>
          <w:sz w:val="22"/>
          <w:szCs w:val="22"/>
        </w:rPr>
        <w:t>yl</w:t>
      </w:r>
      <w:r w:rsidRPr="00BA4C08">
        <w:rPr>
          <w:rFonts w:ascii="Arial" w:hAnsi="Arial" w:cs="Arial"/>
          <w:b/>
          <w:sz w:val="22"/>
          <w:szCs w:val="22"/>
        </w:rPr>
        <w:t xml:space="preserve"> stanoven</w:t>
      </w:r>
      <w:r w:rsidR="000F5129">
        <w:rPr>
          <w:rFonts w:ascii="Arial" w:hAnsi="Arial" w:cs="Arial"/>
          <w:b/>
          <w:sz w:val="22"/>
          <w:szCs w:val="22"/>
        </w:rPr>
        <w:t xml:space="preserve"> na 8.3</w:t>
      </w:r>
      <w:r w:rsidR="00F837DE">
        <w:rPr>
          <w:rFonts w:ascii="Arial" w:hAnsi="Arial" w:cs="Arial"/>
          <w:b/>
          <w:sz w:val="22"/>
          <w:szCs w:val="22"/>
        </w:rPr>
        <w:t>.</w:t>
      </w:r>
    </w:p>
    <w:p w14:paraId="47B53479" w14:textId="77777777" w:rsidR="000F5129" w:rsidRDefault="000F5129" w:rsidP="00EC4691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0DAAD71C" w14:textId="77777777" w:rsidR="000F5129" w:rsidRPr="00C55D4E" w:rsidRDefault="000F5129" w:rsidP="00EC4691">
      <w:pPr>
        <w:pStyle w:val="Standard"/>
        <w:jc w:val="both"/>
        <w:rPr>
          <w:rFonts w:ascii="Arial" w:hAnsi="Arial" w:cs="Arial"/>
          <w:sz w:val="22"/>
          <w:szCs w:val="22"/>
          <w:u w:val="single"/>
        </w:rPr>
      </w:pPr>
      <w:r w:rsidRPr="00C55D4E">
        <w:rPr>
          <w:rFonts w:ascii="Arial" w:hAnsi="Arial" w:cs="Arial"/>
          <w:sz w:val="22"/>
          <w:szCs w:val="22"/>
        </w:rPr>
        <w:t xml:space="preserve">A. Chmelař </w:t>
      </w:r>
      <w:r w:rsidR="00C55D4E" w:rsidRPr="00C55D4E">
        <w:rPr>
          <w:rFonts w:ascii="Arial" w:hAnsi="Arial" w:cs="Arial"/>
          <w:sz w:val="22"/>
          <w:szCs w:val="22"/>
        </w:rPr>
        <w:t>přivítal členy a členky výboru a zahájil jednání výboru</w:t>
      </w:r>
      <w:r w:rsidRPr="00C55D4E">
        <w:rPr>
          <w:rFonts w:ascii="Arial" w:hAnsi="Arial" w:cs="Arial"/>
          <w:sz w:val="22"/>
          <w:szCs w:val="22"/>
        </w:rPr>
        <w:t xml:space="preserve"> pře</w:t>
      </w:r>
      <w:r w:rsidR="00C55D4E" w:rsidRPr="00C55D4E">
        <w:rPr>
          <w:rFonts w:ascii="Arial" w:hAnsi="Arial" w:cs="Arial"/>
          <w:sz w:val="22"/>
          <w:szCs w:val="22"/>
        </w:rPr>
        <w:t>dstavením programu</w:t>
      </w:r>
      <w:r w:rsidR="00C55D4E">
        <w:rPr>
          <w:rFonts w:ascii="Arial" w:hAnsi="Arial" w:cs="Arial"/>
          <w:sz w:val="22"/>
          <w:szCs w:val="22"/>
        </w:rPr>
        <w:t xml:space="preserve"> a</w:t>
      </w:r>
      <w:r w:rsidR="00EC4691">
        <w:rPr>
          <w:rFonts w:ascii="Arial" w:hAnsi="Arial" w:cs="Arial"/>
          <w:sz w:val="22"/>
          <w:szCs w:val="22"/>
        </w:rPr>
        <w:t> </w:t>
      </w:r>
      <w:r w:rsidR="00C55D4E">
        <w:rPr>
          <w:rFonts w:ascii="Arial" w:hAnsi="Arial" w:cs="Arial"/>
          <w:sz w:val="22"/>
          <w:szCs w:val="22"/>
        </w:rPr>
        <w:t>přivítáním nových členů výboru.</w:t>
      </w:r>
    </w:p>
    <w:p w14:paraId="6E0AF5C8" w14:textId="77777777" w:rsidR="00F837DE" w:rsidRPr="00F837DE" w:rsidRDefault="00F837DE" w:rsidP="00EC469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583E4BB" w14:textId="77777777" w:rsidR="000F5129" w:rsidRDefault="000F5129" w:rsidP="00EC469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22FA0">
        <w:rPr>
          <w:rFonts w:ascii="Arial" w:hAnsi="Arial" w:cs="Arial"/>
          <w:b/>
          <w:sz w:val="22"/>
          <w:szCs w:val="22"/>
        </w:rPr>
        <w:t>Bod 1)</w:t>
      </w:r>
      <w:r w:rsidR="00522FA0" w:rsidRPr="00522FA0">
        <w:rPr>
          <w:rFonts w:ascii="Arial" w:hAnsi="Arial" w:cs="Arial"/>
          <w:b/>
          <w:sz w:val="22"/>
          <w:szCs w:val="22"/>
        </w:rPr>
        <w:t xml:space="preserve"> programu:</w:t>
      </w:r>
      <w:r w:rsidRPr="00522FA0">
        <w:rPr>
          <w:rFonts w:ascii="Arial" w:hAnsi="Arial" w:cs="Arial"/>
          <w:b/>
          <w:sz w:val="22"/>
          <w:szCs w:val="22"/>
        </w:rPr>
        <w:t xml:space="preserve"> Aktualizace Strategického rámce udržitelného rozvoje (SRUR), informace o výsledcích jednání Řídící</w:t>
      </w:r>
      <w:r w:rsidR="00C55D4E" w:rsidRPr="00522FA0">
        <w:rPr>
          <w:rFonts w:ascii="Arial" w:hAnsi="Arial" w:cs="Arial"/>
          <w:b/>
          <w:sz w:val="22"/>
          <w:szCs w:val="22"/>
        </w:rPr>
        <w:t xml:space="preserve">ho výboru RVUR ze dne 13. </w:t>
      </w:r>
      <w:r w:rsidR="00522FA0" w:rsidRPr="00522FA0">
        <w:rPr>
          <w:rFonts w:ascii="Arial" w:hAnsi="Arial" w:cs="Arial"/>
          <w:b/>
          <w:sz w:val="22"/>
          <w:szCs w:val="22"/>
        </w:rPr>
        <w:t>L</w:t>
      </w:r>
      <w:r w:rsidR="00C55D4E" w:rsidRPr="00522FA0">
        <w:rPr>
          <w:rFonts w:ascii="Arial" w:hAnsi="Arial" w:cs="Arial"/>
          <w:b/>
          <w:sz w:val="22"/>
          <w:szCs w:val="22"/>
        </w:rPr>
        <w:t>edna</w:t>
      </w:r>
      <w:r w:rsidR="00522FA0">
        <w:rPr>
          <w:rFonts w:ascii="Arial" w:hAnsi="Arial" w:cs="Arial"/>
          <w:b/>
          <w:sz w:val="22"/>
          <w:szCs w:val="22"/>
        </w:rPr>
        <w:t>,</w:t>
      </w:r>
      <w:r w:rsidR="00C55D4E">
        <w:rPr>
          <w:rFonts w:ascii="Arial" w:hAnsi="Arial" w:cs="Arial"/>
          <w:sz w:val="22"/>
          <w:szCs w:val="22"/>
        </w:rPr>
        <w:t xml:space="preserve"> přednesl Zbyněk Machát</w:t>
      </w:r>
    </w:p>
    <w:p w14:paraId="1FEAA324" w14:textId="77777777" w:rsidR="006A5C2E" w:rsidRPr="000F5129" w:rsidRDefault="006A5C2E" w:rsidP="00EC4691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7816151" w14:textId="77777777" w:rsidR="006A5C2E" w:rsidRDefault="000F5129" w:rsidP="00EC4691">
      <w:pPr>
        <w:pStyle w:val="Odstavecseseznamem"/>
        <w:numPr>
          <w:ilvl w:val="0"/>
          <w:numId w:val="9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Vize ČR 2030+</w:t>
      </w:r>
      <w:r w:rsidR="006A5C2E">
        <w:rPr>
          <w:rFonts w:ascii="Arial" w:hAnsi="Arial" w:cs="Arial"/>
          <w:sz w:val="22"/>
          <w:szCs w:val="22"/>
        </w:rPr>
        <w:t xml:space="preserve">  </w:t>
      </w:r>
    </w:p>
    <w:p w14:paraId="097F0D9C" w14:textId="77777777" w:rsidR="000F5129" w:rsidRPr="006A5C2E" w:rsidRDefault="006A5C2E" w:rsidP="00EC469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A5C2E">
        <w:rPr>
          <w:rFonts w:ascii="Arial" w:hAnsi="Arial" w:cs="Arial"/>
          <w:sz w:val="22"/>
          <w:szCs w:val="22"/>
        </w:rPr>
        <w:t>Z. Machát se zaměřil na otázku, j</w:t>
      </w:r>
      <w:r w:rsidR="00C55D4E" w:rsidRPr="006A5C2E">
        <w:rPr>
          <w:rFonts w:ascii="Arial" w:hAnsi="Arial" w:cs="Arial"/>
          <w:sz w:val="22"/>
          <w:szCs w:val="22"/>
        </w:rPr>
        <w:t>akým způsobem zformulovat vizi nového dokumentu?</w:t>
      </w:r>
      <w:r w:rsidR="00522FA0">
        <w:rPr>
          <w:rFonts w:ascii="Arial" w:hAnsi="Arial" w:cs="Arial"/>
          <w:sz w:val="22"/>
          <w:szCs w:val="22"/>
        </w:rPr>
        <w:t xml:space="preserve"> Vize je nyní připravována v kooperaci s řídícím výborem, výbory se budou věnovat rozpracování vize pro jednotlivé oblasti.</w:t>
      </w:r>
    </w:p>
    <w:p w14:paraId="6A39E173" w14:textId="77777777" w:rsidR="00522FA0" w:rsidRDefault="00522FA0" w:rsidP="00EC4691">
      <w:pPr>
        <w:pStyle w:val="Odstavecseseznamem"/>
        <w:spacing w:line="288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98AF96E" w14:textId="36AAD622" w:rsidR="00C55D4E" w:rsidRDefault="00C55D4E" w:rsidP="00EC4691">
      <w:pPr>
        <w:pStyle w:val="Odstavecseseznamem"/>
        <w:spacing w:line="288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J. Šulc uvítal horizont 2030+ a upozornil na to, že v poslední době zkracují na úrovni EU</w:t>
      </w:r>
      <w:r w:rsidR="001409C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kvůli dynamice vývoje na max. 5 let.</w:t>
      </w:r>
    </w:p>
    <w:p w14:paraId="738FC614" w14:textId="77777777" w:rsidR="00C55D4E" w:rsidRDefault="00C55D4E" w:rsidP="00EC4691">
      <w:pPr>
        <w:pStyle w:val="Odstavecseseznamem"/>
        <w:spacing w:line="288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DAED44A" w14:textId="77777777" w:rsidR="000F5129" w:rsidRDefault="000F5129" w:rsidP="00EC4691">
      <w:pPr>
        <w:pStyle w:val="Odstavecseseznamem"/>
        <w:numPr>
          <w:ilvl w:val="0"/>
          <w:numId w:val="9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Definice klíčových oblastí</w:t>
      </w:r>
    </w:p>
    <w:p w14:paraId="671311CB" w14:textId="77777777" w:rsidR="006A5C2E" w:rsidRDefault="00C55D4E" w:rsidP="00EC4691">
      <w:pPr>
        <w:pStyle w:val="Odstavecseseznamem"/>
        <w:spacing w:line="288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Z. Machát popsal způsob, jakým došlo k formulaci šesti klíčových oblastí</w:t>
      </w:r>
      <w:r w:rsidR="00691AF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blíže je popsal za</w:t>
      </w:r>
      <w:r w:rsidR="00EC469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pomoci prezentace, která je přílohou zápisu. Na podzim 2015 probíhal sběr tezí, který byl prezentován pomocí </w:t>
      </w:r>
      <w:r w:rsidR="00522FA0">
        <w:rPr>
          <w:rFonts w:ascii="Arial" w:hAnsi="Arial" w:cs="Arial"/>
          <w:sz w:val="22"/>
          <w:szCs w:val="22"/>
        </w:rPr>
        <w:t xml:space="preserve">na řídícím výboru i výborech formou </w:t>
      </w:r>
      <w:proofErr w:type="spellStart"/>
      <w:r>
        <w:rPr>
          <w:rFonts w:ascii="Arial" w:hAnsi="Arial" w:cs="Arial"/>
          <w:sz w:val="22"/>
          <w:szCs w:val="22"/>
        </w:rPr>
        <w:t>wordcloudu</w:t>
      </w:r>
      <w:proofErr w:type="spellEnd"/>
      <w:r w:rsidR="00522FA0">
        <w:rPr>
          <w:rFonts w:ascii="Arial" w:hAnsi="Arial" w:cs="Arial"/>
          <w:sz w:val="22"/>
          <w:szCs w:val="22"/>
        </w:rPr>
        <w:t xml:space="preserve"> ze všech klíčových </w:t>
      </w:r>
      <w:r w:rsidR="00522FA0">
        <w:rPr>
          <w:rFonts w:ascii="Arial" w:hAnsi="Arial" w:cs="Arial"/>
          <w:sz w:val="22"/>
          <w:szCs w:val="22"/>
        </w:rPr>
        <w:lastRenderedPageBreak/>
        <w:t>slov. T</w:t>
      </w:r>
      <w:r>
        <w:rPr>
          <w:rFonts w:ascii="Arial" w:hAnsi="Arial" w:cs="Arial"/>
          <w:sz w:val="22"/>
          <w:szCs w:val="22"/>
        </w:rPr>
        <w:t xml:space="preserve">émata </w:t>
      </w:r>
      <w:r w:rsidR="00522FA0">
        <w:rPr>
          <w:rFonts w:ascii="Arial" w:hAnsi="Arial" w:cs="Arial"/>
          <w:sz w:val="22"/>
          <w:szCs w:val="22"/>
        </w:rPr>
        <w:t xml:space="preserve">získána sběrem tezí, </w:t>
      </w:r>
      <w:r>
        <w:rPr>
          <w:rFonts w:ascii="Arial" w:hAnsi="Arial" w:cs="Arial"/>
          <w:sz w:val="22"/>
          <w:szCs w:val="22"/>
        </w:rPr>
        <w:t>byla dále klastrována</w:t>
      </w:r>
      <w:r w:rsidR="006A5C2E">
        <w:rPr>
          <w:rFonts w:ascii="Arial" w:hAnsi="Arial" w:cs="Arial"/>
          <w:sz w:val="22"/>
          <w:szCs w:val="22"/>
        </w:rPr>
        <w:t xml:space="preserve"> a bylo z nich získáno šest </w:t>
      </w:r>
      <w:r w:rsidR="00522FA0">
        <w:rPr>
          <w:rFonts w:ascii="Arial" w:hAnsi="Arial" w:cs="Arial"/>
          <w:sz w:val="22"/>
          <w:szCs w:val="22"/>
        </w:rPr>
        <w:t xml:space="preserve">základních </w:t>
      </w:r>
      <w:r w:rsidR="006A5C2E">
        <w:rPr>
          <w:rFonts w:ascii="Arial" w:hAnsi="Arial" w:cs="Arial"/>
          <w:sz w:val="22"/>
          <w:szCs w:val="22"/>
        </w:rPr>
        <w:t>oblastí. Podstatná nejsou pouze témata</w:t>
      </w:r>
      <w:r w:rsidR="00522FA0">
        <w:rPr>
          <w:rFonts w:ascii="Arial" w:hAnsi="Arial" w:cs="Arial"/>
          <w:sz w:val="22"/>
          <w:szCs w:val="22"/>
        </w:rPr>
        <w:t xml:space="preserve"> obsažená v šesti oblastech</w:t>
      </w:r>
      <w:r w:rsidR="006A5C2E">
        <w:rPr>
          <w:rFonts w:ascii="Arial" w:hAnsi="Arial" w:cs="Arial"/>
          <w:sz w:val="22"/>
          <w:szCs w:val="22"/>
        </w:rPr>
        <w:t>, ale také vazby mezi nimi, naznačené v prezentaci liniemi a koridory s vymezujícími pojmy. Za</w:t>
      </w:r>
      <w:r w:rsidR="00EC4691">
        <w:rPr>
          <w:rFonts w:ascii="Arial" w:hAnsi="Arial" w:cs="Arial"/>
          <w:sz w:val="22"/>
          <w:szCs w:val="22"/>
        </w:rPr>
        <w:t> </w:t>
      </w:r>
      <w:r w:rsidR="006A5C2E">
        <w:rPr>
          <w:rFonts w:ascii="Arial" w:hAnsi="Arial" w:cs="Arial"/>
          <w:sz w:val="22"/>
          <w:szCs w:val="22"/>
        </w:rPr>
        <w:t xml:space="preserve">klíčovou otázku diskutovanou na řídícím výboru RVUR </w:t>
      </w:r>
      <w:proofErr w:type="gramStart"/>
      <w:r w:rsidR="006A5C2E">
        <w:rPr>
          <w:rFonts w:ascii="Arial" w:hAnsi="Arial" w:cs="Arial"/>
          <w:sz w:val="22"/>
          <w:szCs w:val="22"/>
        </w:rPr>
        <w:t>13.1.2016</w:t>
      </w:r>
      <w:proofErr w:type="gramEnd"/>
      <w:r w:rsidR="00522FA0">
        <w:rPr>
          <w:rFonts w:ascii="Arial" w:hAnsi="Arial" w:cs="Arial"/>
          <w:sz w:val="22"/>
          <w:szCs w:val="22"/>
        </w:rPr>
        <w:t>, lze považovat problematiku udržení kvality</w:t>
      </w:r>
      <w:r w:rsidR="006A5C2E">
        <w:rPr>
          <w:rFonts w:ascii="Arial" w:hAnsi="Arial" w:cs="Arial"/>
          <w:sz w:val="22"/>
          <w:szCs w:val="22"/>
        </w:rPr>
        <w:t xml:space="preserve"> života v ČR do roku 2030. Oblast </w:t>
      </w:r>
      <w:r w:rsidR="006A5C2E" w:rsidRPr="00522FA0">
        <w:rPr>
          <w:rFonts w:ascii="Arial" w:hAnsi="Arial" w:cs="Arial"/>
          <w:i/>
          <w:sz w:val="22"/>
          <w:szCs w:val="22"/>
        </w:rPr>
        <w:t>hospodářský model</w:t>
      </w:r>
      <w:r w:rsidR="006A5C2E">
        <w:rPr>
          <w:rFonts w:ascii="Arial" w:hAnsi="Arial" w:cs="Arial"/>
          <w:sz w:val="22"/>
          <w:szCs w:val="22"/>
        </w:rPr>
        <w:t xml:space="preserve"> měla </w:t>
      </w:r>
      <w:r w:rsidR="00522FA0">
        <w:rPr>
          <w:rFonts w:ascii="Arial" w:hAnsi="Arial" w:cs="Arial"/>
          <w:sz w:val="22"/>
          <w:szCs w:val="22"/>
        </w:rPr>
        <w:t xml:space="preserve">obsahově </w:t>
      </w:r>
      <w:r w:rsidR="006A5C2E">
        <w:rPr>
          <w:rFonts w:ascii="Arial" w:hAnsi="Arial" w:cs="Arial"/>
          <w:sz w:val="22"/>
          <w:szCs w:val="22"/>
        </w:rPr>
        <w:t>velmi roztříštěné teze, má nejvíce podtémat. Hlavní rozdíl</w:t>
      </w:r>
      <w:r w:rsidR="00522FA0">
        <w:rPr>
          <w:rFonts w:ascii="Arial" w:hAnsi="Arial" w:cs="Arial"/>
          <w:sz w:val="22"/>
          <w:szCs w:val="22"/>
        </w:rPr>
        <w:t xml:space="preserve"> je v současnosti</w:t>
      </w:r>
      <w:r w:rsidR="006A5C2E">
        <w:rPr>
          <w:rFonts w:ascii="Arial" w:hAnsi="Arial" w:cs="Arial"/>
          <w:sz w:val="22"/>
          <w:szCs w:val="22"/>
        </w:rPr>
        <w:t xml:space="preserve"> oprot</w:t>
      </w:r>
      <w:r w:rsidR="00522FA0">
        <w:rPr>
          <w:rFonts w:ascii="Arial" w:hAnsi="Arial" w:cs="Arial"/>
          <w:sz w:val="22"/>
          <w:szCs w:val="22"/>
        </w:rPr>
        <w:t>i SRUR 2010 ve velmi silném</w:t>
      </w:r>
      <w:r w:rsidR="006A5C2E">
        <w:rPr>
          <w:rFonts w:ascii="Arial" w:hAnsi="Arial" w:cs="Arial"/>
          <w:sz w:val="22"/>
          <w:szCs w:val="22"/>
        </w:rPr>
        <w:t xml:space="preserve"> důraz</w:t>
      </w:r>
      <w:r w:rsidR="00522FA0">
        <w:rPr>
          <w:rFonts w:ascii="Arial" w:hAnsi="Arial" w:cs="Arial"/>
          <w:sz w:val="22"/>
          <w:szCs w:val="22"/>
        </w:rPr>
        <w:t>u</w:t>
      </w:r>
      <w:r w:rsidR="006A5C2E">
        <w:rPr>
          <w:rFonts w:ascii="Arial" w:hAnsi="Arial" w:cs="Arial"/>
          <w:sz w:val="22"/>
          <w:szCs w:val="22"/>
        </w:rPr>
        <w:t xml:space="preserve"> na oblast vládnutí. V prezentaci zatím není zachycen </w:t>
      </w:r>
      <w:r w:rsidR="00522FA0">
        <w:rPr>
          <w:rFonts w:ascii="Arial" w:hAnsi="Arial" w:cs="Arial"/>
          <w:sz w:val="22"/>
          <w:szCs w:val="22"/>
        </w:rPr>
        <w:t xml:space="preserve">vnější </w:t>
      </w:r>
      <w:r w:rsidR="006A5C2E">
        <w:rPr>
          <w:rFonts w:ascii="Arial" w:hAnsi="Arial" w:cs="Arial"/>
          <w:sz w:val="22"/>
          <w:szCs w:val="22"/>
        </w:rPr>
        <w:t xml:space="preserve">kontext rozvoje ČR, rozpracovávaný analýzou </w:t>
      </w:r>
      <w:proofErr w:type="spellStart"/>
      <w:r w:rsidR="006A5C2E">
        <w:rPr>
          <w:rFonts w:ascii="Arial" w:hAnsi="Arial" w:cs="Arial"/>
          <w:sz w:val="22"/>
          <w:szCs w:val="22"/>
        </w:rPr>
        <w:t>Megatrendů</w:t>
      </w:r>
      <w:proofErr w:type="spellEnd"/>
      <w:r w:rsidR="006A5C2E">
        <w:rPr>
          <w:rFonts w:ascii="Arial" w:hAnsi="Arial" w:cs="Arial"/>
          <w:sz w:val="22"/>
          <w:szCs w:val="22"/>
        </w:rPr>
        <w:t xml:space="preserve">, jejíž první část byla provedena v průběhu podzimu 2015. Na tuto analýzu bude navazovat analýza zhodnocení dopadů dříve identifikovaného seznamu </w:t>
      </w:r>
      <w:proofErr w:type="spellStart"/>
      <w:r w:rsidR="006A5C2E">
        <w:rPr>
          <w:rFonts w:ascii="Arial" w:hAnsi="Arial" w:cs="Arial"/>
          <w:sz w:val="22"/>
          <w:szCs w:val="22"/>
        </w:rPr>
        <w:t>Megatrendů</w:t>
      </w:r>
      <w:proofErr w:type="spellEnd"/>
      <w:r w:rsidR="006A5C2E">
        <w:rPr>
          <w:rFonts w:ascii="Arial" w:hAnsi="Arial" w:cs="Arial"/>
          <w:sz w:val="22"/>
          <w:szCs w:val="22"/>
        </w:rPr>
        <w:t>.</w:t>
      </w:r>
    </w:p>
    <w:p w14:paraId="619E7CC6" w14:textId="77777777" w:rsidR="00BB4597" w:rsidRDefault="00BB4597" w:rsidP="00EC4691">
      <w:pPr>
        <w:pStyle w:val="Odstavecseseznamem"/>
        <w:spacing w:line="288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825A494" w14:textId="77777777" w:rsidR="00F14A7E" w:rsidRDefault="00BB4597" w:rsidP="00EC4691">
      <w:pPr>
        <w:pStyle w:val="Odstavecseseznamem"/>
        <w:spacing w:line="288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 Beneš upozornil, že český oficiální termín pro </w:t>
      </w:r>
      <w:proofErr w:type="spellStart"/>
      <w:r>
        <w:rPr>
          <w:rFonts w:ascii="Arial" w:hAnsi="Arial" w:cs="Arial"/>
          <w:sz w:val="22"/>
          <w:szCs w:val="22"/>
        </w:rPr>
        <w:t>Circular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Economy</w:t>
      </w:r>
      <w:proofErr w:type="spellEnd"/>
      <w:r>
        <w:rPr>
          <w:rFonts w:ascii="Arial" w:hAnsi="Arial" w:cs="Arial"/>
          <w:sz w:val="22"/>
          <w:szCs w:val="22"/>
        </w:rPr>
        <w:t xml:space="preserve"> je a měl by být Oběhové hospodářství.</w:t>
      </w:r>
    </w:p>
    <w:p w14:paraId="772783C6" w14:textId="77777777" w:rsidR="00F14A7E" w:rsidRDefault="00F14A7E" w:rsidP="00EC4691">
      <w:pPr>
        <w:pStyle w:val="Odstavecseseznamem"/>
        <w:spacing w:line="288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1F7441B" w14:textId="77777777" w:rsidR="00F14A7E" w:rsidRDefault="00F14A7E" w:rsidP="00EC4691">
      <w:pPr>
        <w:pStyle w:val="Odstavecseseznamem"/>
        <w:spacing w:line="288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J.</w:t>
      </w:r>
      <w:r w:rsidR="00FB30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Šulc nesouhlasil s terminologií vymezující udržitelný hospodářský model ve vizualizaci (chytrý,</w:t>
      </w:r>
      <w:r w:rsidR="00522FA0">
        <w:rPr>
          <w:rFonts w:ascii="Arial" w:hAnsi="Arial" w:cs="Arial"/>
          <w:sz w:val="22"/>
          <w:szCs w:val="22"/>
        </w:rPr>
        <w:t xml:space="preserve"> udržitelný,</w:t>
      </w:r>
      <w:r>
        <w:rPr>
          <w:rFonts w:ascii="Arial" w:hAnsi="Arial" w:cs="Arial"/>
          <w:sz w:val="22"/>
          <w:szCs w:val="22"/>
        </w:rPr>
        <w:t xml:space="preserve"> </w:t>
      </w:r>
      <w:r w:rsidR="00522FA0">
        <w:rPr>
          <w:rFonts w:ascii="Arial" w:hAnsi="Arial" w:cs="Arial"/>
          <w:sz w:val="22"/>
          <w:szCs w:val="22"/>
        </w:rPr>
        <w:t>odolný)</w:t>
      </w:r>
      <w:r w:rsidR="00FB3024">
        <w:rPr>
          <w:rFonts w:ascii="Arial" w:hAnsi="Arial" w:cs="Arial"/>
          <w:sz w:val="22"/>
          <w:szCs w:val="22"/>
        </w:rPr>
        <w:t>. Přimlouval</w:t>
      </w:r>
      <w:r>
        <w:rPr>
          <w:rFonts w:ascii="Arial" w:hAnsi="Arial" w:cs="Arial"/>
          <w:sz w:val="22"/>
          <w:szCs w:val="22"/>
        </w:rPr>
        <w:t xml:space="preserve"> se za to mluvit o hospodářském modelu závislém nebo nezávislém.</w:t>
      </w:r>
      <w:r w:rsidR="003F08F3">
        <w:rPr>
          <w:rFonts w:ascii="Arial" w:hAnsi="Arial" w:cs="Arial"/>
          <w:sz w:val="22"/>
          <w:szCs w:val="22"/>
        </w:rPr>
        <w:t xml:space="preserve"> Doporučil zpracovat studii pro případ, že EU nezvládne vyřešit migrační krizi a možnosti jaké má</w:t>
      </w:r>
      <w:r w:rsidR="00522FA0">
        <w:rPr>
          <w:rFonts w:ascii="Arial" w:hAnsi="Arial" w:cs="Arial"/>
          <w:sz w:val="22"/>
          <w:szCs w:val="22"/>
        </w:rPr>
        <w:t xml:space="preserve"> ČR v případě institucionálního řešení na úrovni EU</w:t>
      </w:r>
      <w:r w:rsidR="003F08F3">
        <w:rPr>
          <w:rFonts w:ascii="Arial" w:hAnsi="Arial" w:cs="Arial"/>
          <w:sz w:val="22"/>
          <w:szCs w:val="22"/>
        </w:rPr>
        <w:t>.</w:t>
      </w:r>
    </w:p>
    <w:p w14:paraId="45FC9F58" w14:textId="77777777" w:rsidR="00346F1F" w:rsidRDefault="00346F1F" w:rsidP="00EC4691">
      <w:pPr>
        <w:pStyle w:val="Odstavecseseznamem"/>
        <w:spacing w:line="288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779BD27" w14:textId="77777777" w:rsidR="00346F1F" w:rsidRDefault="00346F1F" w:rsidP="00EC4691">
      <w:pPr>
        <w:pStyle w:val="Odstavecseseznamem"/>
        <w:spacing w:line="288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Chmelař zdůraznil, že slovo „chytrý“ je chápáno jako synonymum, pro </w:t>
      </w:r>
      <w:r w:rsidR="00012348">
        <w:rPr>
          <w:rFonts w:ascii="Arial" w:hAnsi="Arial" w:cs="Arial"/>
          <w:sz w:val="22"/>
          <w:szCs w:val="22"/>
        </w:rPr>
        <w:t>méně objemný, méně těžký. Odolný je vůči vnějším šokům a udržitelný je</w:t>
      </w:r>
      <w:r w:rsidR="00522FA0">
        <w:rPr>
          <w:rFonts w:ascii="Arial" w:hAnsi="Arial" w:cs="Arial"/>
          <w:sz w:val="22"/>
          <w:szCs w:val="22"/>
        </w:rPr>
        <w:t xml:space="preserve"> třeba vnímat především směrem k vnitřnímu rozvoji</w:t>
      </w:r>
      <w:r w:rsidR="00012348">
        <w:rPr>
          <w:rFonts w:ascii="Arial" w:hAnsi="Arial" w:cs="Arial"/>
          <w:sz w:val="22"/>
          <w:szCs w:val="22"/>
        </w:rPr>
        <w:t xml:space="preserve">.  Závislý versus nezávislý lze dobře specifikovat právě v rámci bližší specifikace rozlišení mezi odolný a udržitelný. </w:t>
      </w:r>
    </w:p>
    <w:p w14:paraId="645A2DE6" w14:textId="77777777" w:rsidR="00012348" w:rsidRDefault="00012348" w:rsidP="00EC4691">
      <w:pPr>
        <w:pStyle w:val="Odstavecseseznamem"/>
        <w:spacing w:line="288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29FBB40" w14:textId="77777777" w:rsidR="00012348" w:rsidRDefault="00012348" w:rsidP="00EC4691">
      <w:pPr>
        <w:pStyle w:val="Odstavecseseznamem"/>
        <w:spacing w:line="288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Z. Machát zdůraznil, že pojmy byly získány induktivně a v rámci dal</w:t>
      </w:r>
      <w:r w:rsidR="00522FA0">
        <w:rPr>
          <w:rFonts w:ascii="Arial" w:hAnsi="Arial" w:cs="Arial"/>
          <w:sz w:val="22"/>
          <w:szCs w:val="22"/>
        </w:rPr>
        <w:t>ší práce mají být specifikovány a dále odůvodněny.</w:t>
      </w:r>
    </w:p>
    <w:p w14:paraId="74DF7943" w14:textId="77777777" w:rsidR="00012348" w:rsidRDefault="00012348" w:rsidP="00EC4691">
      <w:pPr>
        <w:pStyle w:val="Odstavecseseznamem"/>
        <w:spacing w:line="288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3C3BF8A6" w14:textId="77777777" w:rsidR="00012348" w:rsidRDefault="00012348" w:rsidP="00EC4691">
      <w:pPr>
        <w:pStyle w:val="Odstavecseseznamem"/>
        <w:spacing w:line="288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J. Simonová</w:t>
      </w:r>
      <w:r w:rsidR="006E1E67">
        <w:rPr>
          <w:rFonts w:ascii="Arial" w:hAnsi="Arial" w:cs="Arial"/>
          <w:sz w:val="22"/>
          <w:szCs w:val="22"/>
        </w:rPr>
        <w:t xml:space="preserve"> zdůraznila, že považuje za velmi důležité, že u demokraticky spravované společnosti chybí vláda práva. A dotázala se, jak velké korekce může doznat prezentovaná vizualizace.</w:t>
      </w:r>
    </w:p>
    <w:p w14:paraId="63BED524" w14:textId="77777777" w:rsidR="006E1E67" w:rsidRDefault="006E1E67" w:rsidP="00EC4691">
      <w:pPr>
        <w:pStyle w:val="Odstavecseseznamem"/>
        <w:spacing w:line="288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B03A1F1" w14:textId="77777777" w:rsidR="006E1E67" w:rsidRDefault="006E1E67" w:rsidP="00EC4691">
      <w:pPr>
        <w:pStyle w:val="Odstavecseseznamem"/>
        <w:spacing w:line="288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Z. Machát uvedl, že měnit</w:t>
      </w:r>
      <w:r w:rsidR="00FB3024">
        <w:rPr>
          <w:rFonts w:ascii="Arial" w:hAnsi="Arial" w:cs="Arial"/>
          <w:sz w:val="22"/>
          <w:szCs w:val="22"/>
        </w:rPr>
        <w:t>, strukturovat a lépe definovat</w:t>
      </w:r>
      <w:r>
        <w:rPr>
          <w:rFonts w:ascii="Arial" w:hAnsi="Arial" w:cs="Arial"/>
          <w:sz w:val="22"/>
          <w:szCs w:val="22"/>
        </w:rPr>
        <w:t xml:space="preserve"> pojmy v rámci jednotlivých oblastí lze</w:t>
      </w:r>
      <w:r w:rsidR="00FB3024">
        <w:rPr>
          <w:rFonts w:ascii="Arial" w:hAnsi="Arial" w:cs="Arial"/>
          <w:sz w:val="22"/>
          <w:szCs w:val="22"/>
        </w:rPr>
        <w:t>, ale</w:t>
      </w:r>
      <w:r>
        <w:rPr>
          <w:rFonts w:ascii="Arial" w:hAnsi="Arial" w:cs="Arial"/>
          <w:sz w:val="22"/>
          <w:szCs w:val="22"/>
        </w:rPr>
        <w:t xml:space="preserve"> provádět změny</w:t>
      </w:r>
      <w:r w:rsidR="00522FA0">
        <w:rPr>
          <w:rFonts w:ascii="Arial" w:hAnsi="Arial" w:cs="Arial"/>
          <w:sz w:val="22"/>
          <w:szCs w:val="22"/>
        </w:rPr>
        <w:t xml:space="preserve"> v počtu šesti oblastí by musel odsouhlasit Řídící výbor RVUR</w:t>
      </w:r>
      <w:r>
        <w:rPr>
          <w:rFonts w:ascii="Arial" w:hAnsi="Arial" w:cs="Arial"/>
          <w:sz w:val="22"/>
          <w:szCs w:val="22"/>
        </w:rPr>
        <w:t>.</w:t>
      </w:r>
      <w:r w:rsidR="00D1292A">
        <w:rPr>
          <w:rFonts w:ascii="Arial" w:hAnsi="Arial" w:cs="Arial"/>
          <w:sz w:val="22"/>
          <w:szCs w:val="22"/>
        </w:rPr>
        <w:t xml:space="preserve"> </w:t>
      </w:r>
    </w:p>
    <w:p w14:paraId="4568688D" w14:textId="77777777" w:rsidR="00FB3024" w:rsidRDefault="00FB3024" w:rsidP="00EC4691">
      <w:pPr>
        <w:pStyle w:val="Odstavecseseznamem"/>
        <w:spacing w:line="288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517FC66F" w14:textId="77777777" w:rsidR="00FB3024" w:rsidRDefault="00FB3024" w:rsidP="00EC4691">
      <w:pPr>
        <w:pStyle w:val="Odstavecseseznamem"/>
        <w:spacing w:line="288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I. </w:t>
      </w:r>
      <w:proofErr w:type="spellStart"/>
      <w:r>
        <w:rPr>
          <w:rFonts w:ascii="Arial" w:hAnsi="Arial" w:cs="Arial"/>
          <w:sz w:val="22"/>
          <w:szCs w:val="22"/>
        </w:rPr>
        <w:t>Kaplán</w:t>
      </w:r>
      <w:proofErr w:type="spellEnd"/>
      <w:r>
        <w:rPr>
          <w:rFonts w:ascii="Arial" w:hAnsi="Arial" w:cs="Arial"/>
          <w:sz w:val="22"/>
          <w:szCs w:val="22"/>
        </w:rPr>
        <w:t xml:space="preserve"> navrhl sloučit všechny oblasti vizualizace pod dvě oblasti věnované společnosti.</w:t>
      </w:r>
      <w:r w:rsidR="00D1292A">
        <w:rPr>
          <w:rFonts w:ascii="Arial" w:hAnsi="Arial" w:cs="Arial"/>
          <w:sz w:val="22"/>
          <w:szCs w:val="22"/>
        </w:rPr>
        <w:t xml:space="preserve"> Sledovat kvalitu života znamená</w:t>
      </w:r>
      <w:r w:rsidR="0007718A">
        <w:rPr>
          <w:rFonts w:ascii="Arial" w:hAnsi="Arial" w:cs="Arial"/>
          <w:sz w:val="22"/>
          <w:szCs w:val="22"/>
        </w:rPr>
        <w:t>, dle jeho názoru,</w:t>
      </w:r>
      <w:r w:rsidR="00D1292A">
        <w:rPr>
          <w:rFonts w:ascii="Arial" w:hAnsi="Arial" w:cs="Arial"/>
          <w:sz w:val="22"/>
          <w:szCs w:val="22"/>
        </w:rPr>
        <w:t xml:space="preserve"> zvládnout naše postavení ve světě.</w:t>
      </w:r>
    </w:p>
    <w:p w14:paraId="2DEC68AB" w14:textId="77777777" w:rsidR="00D1292A" w:rsidRDefault="00D1292A" w:rsidP="00EC4691">
      <w:pPr>
        <w:pStyle w:val="Odstavecseseznamem"/>
        <w:spacing w:line="288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1782184" w14:textId="77777777" w:rsidR="00D1292A" w:rsidRDefault="00D1292A" w:rsidP="00EC4691">
      <w:pPr>
        <w:pStyle w:val="Odstavecseseznamem"/>
        <w:spacing w:line="288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Chmelař uvedl, že společnost je jistě zásadní a ostatní věci jsou nástroje. Co se týká migrace, považuje téma za příliš kontroverzní, než aby se dělala rozhodnutí na základě aktuální agendy a horkých témat.</w:t>
      </w:r>
    </w:p>
    <w:p w14:paraId="58AAA409" w14:textId="77777777" w:rsidR="00D1292A" w:rsidRDefault="00D1292A" w:rsidP="00EC4691">
      <w:pPr>
        <w:pStyle w:val="Odstavecseseznamem"/>
        <w:spacing w:line="288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563DA5E" w14:textId="77777777" w:rsidR="00D1292A" w:rsidRDefault="00D1292A" w:rsidP="00EC4691">
      <w:pPr>
        <w:pStyle w:val="Odstavecseseznamem"/>
        <w:spacing w:line="288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Z. Machát uvedl, že problém migrace bude řešen v rámci </w:t>
      </w:r>
      <w:proofErr w:type="spellStart"/>
      <w:r>
        <w:rPr>
          <w:rFonts w:ascii="Arial" w:hAnsi="Arial" w:cs="Arial"/>
          <w:sz w:val="22"/>
          <w:szCs w:val="22"/>
        </w:rPr>
        <w:t>megatrendů</w:t>
      </w:r>
      <w:proofErr w:type="spellEnd"/>
      <w:r>
        <w:rPr>
          <w:rFonts w:ascii="Arial" w:hAnsi="Arial" w:cs="Arial"/>
          <w:sz w:val="22"/>
          <w:szCs w:val="22"/>
        </w:rPr>
        <w:t xml:space="preserve"> a musíme se na tento problém z pohledu ČR dívat nikoliv pouze, jako na to kdo potencionálně přichází, ale také kdo z ČR odchází.</w:t>
      </w:r>
    </w:p>
    <w:p w14:paraId="02BD0D9C" w14:textId="77777777" w:rsidR="00C55D4E" w:rsidRDefault="00C55D4E" w:rsidP="00EC4691">
      <w:pPr>
        <w:pStyle w:val="Odstavecseseznamem"/>
        <w:spacing w:line="288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9BFDBC3" w14:textId="77777777" w:rsidR="000F5129" w:rsidRDefault="000F5129" w:rsidP="00EC4691">
      <w:pPr>
        <w:pStyle w:val="Odstavecseseznamem"/>
        <w:numPr>
          <w:ilvl w:val="0"/>
          <w:numId w:val="9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Vznik </w:t>
      </w:r>
      <w:proofErr w:type="spellStart"/>
      <w:r>
        <w:rPr>
          <w:rFonts w:ascii="Arial" w:hAnsi="Arial" w:cs="Arial"/>
          <w:sz w:val="22"/>
          <w:szCs w:val="22"/>
        </w:rPr>
        <w:t>minitýmů</w:t>
      </w:r>
      <w:proofErr w:type="spellEnd"/>
      <w:r>
        <w:rPr>
          <w:rFonts w:ascii="Arial" w:hAnsi="Arial" w:cs="Arial"/>
          <w:sz w:val="22"/>
          <w:szCs w:val="22"/>
        </w:rPr>
        <w:t xml:space="preserve"> pro šest klíčových oblastí</w:t>
      </w:r>
    </w:p>
    <w:p w14:paraId="405E8343" w14:textId="77777777" w:rsidR="00C55D4E" w:rsidRDefault="00C55D4E" w:rsidP="00EC4691">
      <w:pPr>
        <w:pStyle w:val="Odstavecseseznamem"/>
        <w:spacing w:line="288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Z. Machát popsal, co se bude dít s klíčovými oblastmi a kdo s nimi bude dále pracovat. Dále rozvedl způsob složení </w:t>
      </w:r>
      <w:proofErr w:type="spellStart"/>
      <w:r>
        <w:rPr>
          <w:rFonts w:ascii="Arial" w:hAnsi="Arial" w:cs="Arial"/>
          <w:sz w:val="22"/>
          <w:szCs w:val="22"/>
        </w:rPr>
        <w:t>minitýmů</w:t>
      </w:r>
      <w:proofErr w:type="spellEnd"/>
      <w:r>
        <w:rPr>
          <w:rFonts w:ascii="Arial" w:hAnsi="Arial" w:cs="Arial"/>
          <w:sz w:val="22"/>
          <w:szCs w:val="22"/>
        </w:rPr>
        <w:t xml:space="preserve"> ze zástupců řídícího výboru RVUR, výborů a dalších expertů a expertek.</w:t>
      </w:r>
    </w:p>
    <w:p w14:paraId="04DE6D65" w14:textId="77777777" w:rsidR="00C55D4E" w:rsidRDefault="00C55D4E" w:rsidP="00EC4691">
      <w:pPr>
        <w:pStyle w:val="Odstavecseseznamem"/>
        <w:spacing w:line="288" w:lineRule="auto"/>
        <w:ind w:left="1440"/>
        <w:jc w:val="both"/>
        <w:rPr>
          <w:rFonts w:ascii="Arial" w:hAnsi="Arial" w:cs="Arial"/>
          <w:sz w:val="22"/>
          <w:szCs w:val="22"/>
        </w:rPr>
      </w:pPr>
    </w:p>
    <w:p w14:paraId="64177D2D" w14:textId="77777777" w:rsidR="00736D05" w:rsidRDefault="000F5129" w:rsidP="00EC46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Postup práce aktualizace SRUR v prvním pololetí roku 2016</w:t>
      </w:r>
    </w:p>
    <w:p w14:paraId="742A1E1B" w14:textId="77777777" w:rsidR="00C55D4E" w:rsidRDefault="00C55D4E" w:rsidP="00EC4691">
      <w:pPr>
        <w:jc w:val="both"/>
        <w:rPr>
          <w:rFonts w:ascii="Arial" w:hAnsi="Arial" w:cs="Arial"/>
          <w:sz w:val="22"/>
          <w:szCs w:val="22"/>
        </w:rPr>
      </w:pPr>
    </w:p>
    <w:p w14:paraId="0ED1EE31" w14:textId="77777777" w:rsidR="00C55D4E" w:rsidRDefault="00C55D4E" w:rsidP="00EC46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Z. Machát popsal předběžný harmonogram kulatých sto</w:t>
      </w:r>
      <w:r w:rsidR="006A5C2E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ů</w:t>
      </w:r>
    </w:p>
    <w:p w14:paraId="26AB955C" w14:textId="77777777" w:rsidR="006A5C2E" w:rsidRDefault="006A5C2E" w:rsidP="00EC4691">
      <w:pPr>
        <w:jc w:val="both"/>
        <w:rPr>
          <w:rFonts w:ascii="Arial" w:hAnsi="Arial" w:cs="Arial"/>
          <w:sz w:val="22"/>
          <w:szCs w:val="22"/>
        </w:rPr>
      </w:pPr>
    </w:p>
    <w:p w14:paraId="1F8DAFCF" w14:textId="77777777" w:rsidR="006A5C2E" w:rsidRDefault="006A5C2E" w:rsidP="00EC46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R. Švábová stručně představila v loni v létě </w:t>
      </w:r>
      <w:r w:rsidR="000B7ED9">
        <w:rPr>
          <w:rFonts w:ascii="Arial" w:hAnsi="Arial" w:cs="Arial"/>
          <w:sz w:val="22"/>
          <w:szCs w:val="22"/>
        </w:rPr>
        <w:t xml:space="preserve">vládou </w:t>
      </w:r>
      <w:r>
        <w:rPr>
          <w:rFonts w:ascii="Arial" w:hAnsi="Arial" w:cs="Arial"/>
          <w:sz w:val="22"/>
          <w:szCs w:val="22"/>
        </w:rPr>
        <w:t xml:space="preserve">přijatou Strategii adaptace na změnu klimatu, </w:t>
      </w:r>
      <w:r w:rsidR="000B7ED9">
        <w:rPr>
          <w:rFonts w:ascii="Arial" w:hAnsi="Arial" w:cs="Arial"/>
          <w:sz w:val="22"/>
          <w:szCs w:val="22"/>
        </w:rPr>
        <w:t>nyní se na MŽP zpracovává</w:t>
      </w:r>
      <w:r>
        <w:rPr>
          <w:rFonts w:ascii="Arial" w:hAnsi="Arial" w:cs="Arial"/>
          <w:sz w:val="22"/>
          <w:szCs w:val="22"/>
        </w:rPr>
        <w:t xml:space="preserve"> Národní akční plán adaptace na změnu klimatu. Pracují na něm experti a expertky z širokého spektra organizací, materiál by měl být připraven do</w:t>
      </w:r>
      <w:r w:rsidR="00EC469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meziresortního připomínkového řízení na konci prvního pololetí letošního roku.</w:t>
      </w:r>
      <w:r w:rsidR="00A43350">
        <w:rPr>
          <w:rFonts w:ascii="Arial" w:hAnsi="Arial" w:cs="Arial"/>
          <w:sz w:val="22"/>
          <w:szCs w:val="22"/>
        </w:rPr>
        <w:t xml:space="preserve"> R.</w:t>
      </w:r>
      <w:r w:rsidR="00EC4691">
        <w:rPr>
          <w:rFonts w:ascii="Arial" w:hAnsi="Arial" w:cs="Arial"/>
          <w:sz w:val="22"/>
          <w:szCs w:val="22"/>
        </w:rPr>
        <w:t> </w:t>
      </w:r>
      <w:r w:rsidR="00A43350">
        <w:rPr>
          <w:rFonts w:ascii="Arial" w:hAnsi="Arial" w:cs="Arial"/>
          <w:sz w:val="22"/>
          <w:szCs w:val="22"/>
        </w:rPr>
        <w:t xml:space="preserve">Švábová garantuje skupinu </w:t>
      </w:r>
      <w:r w:rsidR="001D6985">
        <w:rPr>
          <w:rFonts w:ascii="Arial" w:hAnsi="Arial" w:cs="Arial"/>
          <w:sz w:val="22"/>
          <w:szCs w:val="22"/>
        </w:rPr>
        <w:t xml:space="preserve">pro oblast ekonomických nástrojů pro tento </w:t>
      </w:r>
      <w:r w:rsidR="000B7ED9">
        <w:rPr>
          <w:rFonts w:ascii="Arial" w:hAnsi="Arial" w:cs="Arial"/>
          <w:sz w:val="22"/>
          <w:szCs w:val="22"/>
        </w:rPr>
        <w:t>Národní a</w:t>
      </w:r>
      <w:r w:rsidR="001D6985">
        <w:rPr>
          <w:rFonts w:ascii="Arial" w:hAnsi="Arial" w:cs="Arial"/>
          <w:sz w:val="22"/>
          <w:szCs w:val="22"/>
        </w:rPr>
        <w:t>kční plán</w:t>
      </w:r>
      <w:r w:rsidR="00A43350">
        <w:rPr>
          <w:rFonts w:ascii="Arial" w:hAnsi="Arial" w:cs="Arial"/>
          <w:sz w:val="22"/>
          <w:szCs w:val="22"/>
        </w:rPr>
        <w:t xml:space="preserve">. </w:t>
      </w:r>
      <w:r w:rsidR="001D6985">
        <w:rPr>
          <w:rFonts w:ascii="Arial" w:hAnsi="Arial" w:cs="Arial"/>
          <w:sz w:val="22"/>
          <w:szCs w:val="22"/>
        </w:rPr>
        <w:t>Z jejího pohledu bude</w:t>
      </w:r>
      <w:r w:rsidR="00A43350">
        <w:rPr>
          <w:rFonts w:ascii="Arial" w:hAnsi="Arial" w:cs="Arial"/>
          <w:sz w:val="22"/>
          <w:szCs w:val="22"/>
        </w:rPr>
        <w:t xml:space="preserve"> velmi obtížené, kvantifikovat všechny dopady jevů způsobených klimatickou změnou na ČR. </w:t>
      </w:r>
      <w:r w:rsidR="001D6985">
        <w:rPr>
          <w:rFonts w:ascii="Arial" w:hAnsi="Arial" w:cs="Arial"/>
          <w:sz w:val="22"/>
          <w:szCs w:val="22"/>
        </w:rPr>
        <w:t xml:space="preserve">Upozornila na </w:t>
      </w:r>
      <w:hyperlink r:id="rId9" w:history="1">
        <w:r w:rsidR="001D6985" w:rsidRPr="001D6985">
          <w:rPr>
            <w:rStyle w:val="Hypertextovodkaz"/>
            <w:rFonts w:ascii="Arial" w:hAnsi="Arial" w:cs="Arial"/>
            <w:sz w:val="22"/>
            <w:szCs w:val="22"/>
          </w:rPr>
          <w:t>Studii</w:t>
        </w:r>
        <w:r w:rsidR="00A43350" w:rsidRPr="001D6985">
          <w:rPr>
            <w:rStyle w:val="Hypertextovodkaz"/>
            <w:rFonts w:ascii="Arial" w:hAnsi="Arial" w:cs="Arial"/>
            <w:sz w:val="22"/>
            <w:szCs w:val="22"/>
          </w:rPr>
          <w:t xml:space="preserve"> dopadů</w:t>
        </w:r>
        <w:r w:rsidR="001D6985" w:rsidRPr="001D6985">
          <w:rPr>
            <w:rStyle w:val="Hypertextovodkaz"/>
            <w:rFonts w:ascii="Arial" w:hAnsi="Arial" w:cs="Arial"/>
            <w:sz w:val="22"/>
            <w:szCs w:val="22"/>
          </w:rPr>
          <w:t>,</w:t>
        </w:r>
        <w:r w:rsidR="00A43350" w:rsidRPr="001D6985">
          <w:rPr>
            <w:rStyle w:val="Hypertextovodkaz"/>
            <w:rFonts w:ascii="Arial" w:hAnsi="Arial" w:cs="Arial"/>
            <w:sz w:val="22"/>
            <w:szCs w:val="22"/>
          </w:rPr>
          <w:t xml:space="preserve"> zranitelnosti</w:t>
        </w:r>
        <w:r w:rsidR="001D6985" w:rsidRPr="001D6985">
          <w:rPr>
            <w:rStyle w:val="Hypertextovodkaz"/>
            <w:rFonts w:ascii="Arial" w:hAnsi="Arial" w:cs="Arial"/>
            <w:sz w:val="22"/>
            <w:szCs w:val="22"/>
          </w:rPr>
          <w:t xml:space="preserve"> a zdrojů rizik souvisejících se změnou klimatu v ČR</w:t>
        </w:r>
      </w:hyperlink>
      <w:r w:rsidR="001D6985">
        <w:rPr>
          <w:rFonts w:ascii="Arial" w:hAnsi="Arial" w:cs="Arial"/>
          <w:sz w:val="22"/>
          <w:szCs w:val="22"/>
        </w:rPr>
        <w:t xml:space="preserve">. </w:t>
      </w:r>
      <w:r w:rsidR="00BB4597">
        <w:rPr>
          <w:rFonts w:ascii="Arial" w:hAnsi="Arial" w:cs="Arial"/>
          <w:sz w:val="22"/>
          <w:szCs w:val="22"/>
        </w:rPr>
        <w:t>Diskuse k Národnímu akčnímu plánu jsou zatím velmi bouřlivé a shoda na opatřeních se nehledá lehce.</w:t>
      </w:r>
    </w:p>
    <w:p w14:paraId="199E5352" w14:textId="77777777" w:rsidR="00BB4597" w:rsidRDefault="00BB4597" w:rsidP="00EC4691">
      <w:pPr>
        <w:jc w:val="both"/>
        <w:rPr>
          <w:rFonts w:ascii="Arial" w:hAnsi="Arial" w:cs="Arial"/>
          <w:sz w:val="22"/>
          <w:szCs w:val="22"/>
        </w:rPr>
      </w:pPr>
    </w:p>
    <w:p w14:paraId="69EF3053" w14:textId="77777777" w:rsidR="00BB4597" w:rsidRDefault="00BB4597" w:rsidP="00EC46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Z. Machát uvedl, že tento materiál byl představen na zasedání Rady vlády pro udržitelný rozvoj v listopadu 2015 a upozornil na to, že této problematice se věnuje výbor pro krajinu, vodu a biodiverzitu</w:t>
      </w:r>
      <w:r w:rsidR="000B7ED9">
        <w:rPr>
          <w:rFonts w:ascii="Arial" w:hAnsi="Arial" w:cs="Arial"/>
          <w:sz w:val="22"/>
          <w:szCs w:val="22"/>
        </w:rPr>
        <w:t xml:space="preserve"> RVUR</w:t>
      </w:r>
      <w:r>
        <w:rPr>
          <w:rFonts w:ascii="Arial" w:hAnsi="Arial" w:cs="Arial"/>
          <w:sz w:val="22"/>
          <w:szCs w:val="22"/>
        </w:rPr>
        <w:t>.</w:t>
      </w:r>
    </w:p>
    <w:p w14:paraId="181DE18E" w14:textId="77777777" w:rsidR="005B498C" w:rsidRDefault="005B498C" w:rsidP="00EC4691">
      <w:pPr>
        <w:jc w:val="both"/>
        <w:rPr>
          <w:rFonts w:ascii="Arial" w:hAnsi="Arial" w:cs="Arial"/>
          <w:sz w:val="22"/>
          <w:szCs w:val="22"/>
        </w:rPr>
      </w:pPr>
    </w:p>
    <w:p w14:paraId="4D62D2A9" w14:textId="77777777" w:rsidR="005B498C" w:rsidRDefault="005B498C" w:rsidP="00EC46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J. Šulc uzavřel diskusi s tím, že vizualizace ukazuje, že se musíme snažit popsat dynamický systém plný vztahů vzájemných závislostí.</w:t>
      </w:r>
    </w:p>
    <w:p w14:paraId="63388192" w14:textId="77777777" w:rsidR="000F5129" w:rsidRDefault="000F5129" w:rsidP="00EC4691">
      <w:pPr>
        <w:jc w:val="both"/>
        <w:rPr>
          <w:rFonts w:ascii="Arial" w:hAnsi="Arial" w:cs="Arial"/>
          <w:sz w:val="22"/>
          <w:szCs w:val="22"/>
        </w:rPr>
      </w:pPr>
    </w:p>
    <w:p w14:paraId="09CFB8A0" w14:textId="77777777" w:rsidR="000F5129" w:rsidRDefault="000F5129" w:rsidP="00EC4691">
      <w:pPr>
        <w:jc w:val="both"/>
        <w:rPr>
          <w:rFonts w:ascii="Arial" w:hAnsi="Arial" w:cs="Arial"/>
          <w:sz w:val="22"/>
          <w:szCs w:val="22"/>
        </w:rPr>
      </w:pPr>
    </w:p>
    <w:p w14:paraId="00EA8BE6" w14:textId="77777777" w:rsidR="000F5129" w:rsidRPr="00153DAB" w:rsidRDefault="000F5129" w:rsidP="00EC4691">
      <w:pPr>
        <w:jc w:val="both"/>
        <w:rPr>
          <w:rFonts w:ascii="Arial" w:hAnsi="Arial" w:cs="Arial"/>
          <w:b/>
          <w:sz w:val="22"/>
          <w:szCs w:val="22"/>
        </w:rPr>
      </w:pPr>
      <w:r w:rsidRPr="00153DAB">
        <w:rPr>
          <w:rFonts w:ascii="Arial" w:hAnsi="Arial" w:cs="Arial"/>
          <w:b/>
          <w:sz w:val="22"/>
          <w:szCs w:val="22"/>
        </w:rPr>
        <w:t>Bod 2)</w:t>
      </w:r>
      <w:r w:rsidR="00C55D4E" w:rsidRPr="00153DAB">
        <w:rPr>
          <w:rFonts w:ascii="Arial" w:hAnsi="Arial" w:cs="Arial"/>
          <w:b/>
          <w:sz w:val="22"/>
          <w:szCs w:val="22"/>
        </w:rPr>
        <w:t xml:space="preserve"> Plán práce výboru na rok 2016</w:t>
      </w:r>
    </w:p>
    <w:p w14:paraId="4105ABC1" w14:textId="77777777" w:rsidR="002D6ABD" w:rsidRDefault="002D6ABD" w:rsidP="00EC4691">
      <w:pPr>
        <w:jc w:val="both"/>
        <w:rPr>
          <w:rFonts w:ascii="Arial" w:hAnsi="Arial" w:cs="Arial"/>
          <w:sz w:val="22"/>
          <w:szCs w:val="22"/>
        </w:rPr>
      </w:pPr>
    </w:p>
    <w:p w14:paraId="119AE39C" w14:textId="77777777" w:rsidR="00E115D3" w:rsidRDefault="002D6ABD" w:rsidP="00EC46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Z. Machát představil vyhodnocení plánu práce schváleného Radou vlády pro udržitelný rozvoj 15. února roku 2015. Požádal členy a členky výboru pro náměty práce v roce 2016.</w:t>
      </w:r>
      <w:r w:rsidR="00E115D3">
        <w:rPr>
          <w:rFonts w:ascii="Arial" w:hAnsi="Arial" w:cs="Arial"/>
          <w:sz w:val="22"/>
          <w:szCs w:val="22"/>
        </w:rPr>
        <w:t xml:space="preserve"> M.</w:t>
      </w:r>
      <w:r w:rsidR="00EC4691">
        <w:rPr>
          <w:rFonts w:ascii="Arial" w:hAnsi="Arial" w:cs="Arial"/>
          <w:sz w:val="22"/>
          <w:szCs w:val="22"/>
        </w:rPr>
        <w:t> </w:t>
      </w:r>
      <w:r w:rsidR="00E115D3">
        <w:rPr>
          <w:rFonts w:ascii="Arial" w:hAnsi="Arial" w:cs="Arial"/>
          <w:sz w:val="22"/>
          <w:szCs w:val="22"/>
        </w:rPr>
        <w:t>Pásková zaslal</w:t>
      </w:r>
      <w:r w:rsidR="000B7ED9">
        <w:rPr>
          <w:rFonts w:ascii="Arial" w:hAnsi="Arial" w:cs="Arial"/>
          <w:sz w:val="22"/>
          <w:szCs w:val="22"/>
        </w:rPr>
        <w:t>a</w:t>
      </w:r>
      <w:r w:rsidR="00E115D3">
        <w:rPr>
          <w:rFonts w:ascii="Arial" w:hAnsi="Arial" w:cs="Arial"/>
          <w:sz w:val="22"/>
          <w:szCs w:val="22"/>
        </w:rPr>
        <w:t xml:space="preserve"> jako </w:t>
      </w:r>
      <w:r w:rsidR="000B7ED9">
        <w:rPr>
          <w:rFonts w:ascii="Arial" w:hAnsi="Arial" w:cs="Arial"/>
          <w:sz w:val="22"/>
          <w:szCs w:val="22"/>
        </w:rPr>
        <w:t xml:space="preserve">první </w:t>
      </w:r>
      <w:r w:rsidR="00E115D3">
        <w:rPr>
          <w:rFonts w:ascii="Arial" w:hAnsi="Arial" w:cs="Arial"/>
          <w:sz w:val="22"/>
          <w:szCs w:val="22"/>
        </w:rPr>
        <w:t xml:space="preserve">téma vyjednávání o TTIP. J. Maláčová </w:t>
      </w:r>
      <w:r w:rsidR="000B7ED9">
        <w:rPr>
          <w:rFonts w:ascii="Arial" w:hAnsi="Arial" w:cs="Arial"/>
          <w:sz w:val="22"/>
          <w:szCs w:val="22"/>
        </w:rPr>
        <w:t xml:space="preserve">již </w:t>
      </w:r>
      <w:r w:rsidR="00E115D3">
        <w:rPr>
          <w:rFonts w:ascii="Arial" w:hAnsi="Arial" w:cs="Arial"/>
          <w:sz w:val="22"/>
          <w:szCs w:val="22"/>
        </w:rPr>
        <w:t>v prosinci navrhla věnovat se dem</w:t>
      </w:r>
      <w:r w:rsidR="000B7ED9">
        <w:rPr>
          <w:rFonts w:ascii="Arial" w:hAnsi="Arial" w:cs="Arial"/>
          <w:sz w:val="22"/>
          <w:szCs w:val="22"/>
        </w:rPr>
        <w:t>ografickým otázkám v souvislosti s na MPSV připravovanou</w:t>
      </w:r>
      <w:r w:rsidR="00E115D3">
        <w:rPr>
          <w:rFonts w:ascii="Arial" w:hAnsi="Arial" w:cs="Arial"/>
          <w:sz w:val="22"/>
          <w:szCs w:val="22"/>
        </w:rPr>
        <w:t xml:space="preserve"> Koncepci pro</w:t>
      </w:r>
      <w:r w:rsidR="00EC4691">
        <w:rPr>
          <w:rFonts w:ascii="Arial" w:hAnsi="Arial" w:cs="Arial"/>
          <w:sz w:val="22"/>
          <w:szCs w:val="22"/>
        </w:rPr>
        <w:t> </w:t>
      </w:r>
      <w:r w:rsidR="00E115D3">
        <w:rPr>
          <w:rFonts w:ascii="Arial" w:hAnsi="Arial" w:cs="Arial"/>
          <w:sz w:val="22"/>
          <w:szCs w:val="22"/>
        </w:rPr>
        <w:t>rodinou politiku.</w:t>
      </w:r>
    </w:p>
    <w:p w14:paraId="7E1A841A" w14:textId="77777777" w:rsidR="00E115D3" w:rsidRDefault="00E115D3" w:rsidP="00EC4691">
      <w:pPr>
        <w:jc w:val="both"/>
        <w:rPr>
          <w:rFonts w:ascii="Arial" w:hAnsi="Arial" w:cs="Arial"/>
          <w:sz w:val="22"/>
          <w:szCs w:val="22"/>
        </w:rPr>
      </w:pPr>
    </w:p>
    <w:p w14:paraId="5A4ACEA2" w14:textId="77777777" w:rsidR="00E115D3" w:rsidRDefault="00E115D3" w:rsidP="00EC4691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Provazbu</w:t>
      </w:r>
      <w:proofErr w:type="spellEnd"/>
      <w:r>
        <w:rPr>
          <w:rFonts w:ascii="Arial" w:hAnsi="Arial" w:cs="Arial"/>
          <w:sz w:val="22"/>
          <w:szCs w:val="22"/>
        </w:rPr>
        <w:t xml:space="preserve"> na probíhající aktualizaci Strategického rámce pro udržitelný rozvoj přinese projednávání materiálů vzešlých z kulatých stolů</w:t>
      </w:r>
      <w:r w:rsidR="000B7ED9">
        <w:rPr>
          <w:rFonts w:ascii="Arial" w:hAnsi="Arial" w:cs="Arial"/>
          <w:sz w:val="22"/>
          <w:szCs w:val="22"/>
        </w:rPr>
        <w:t xml:space="preserve"> připravovaných v rámci aktualizace SRUR</w:t>
      </w:r>
      <w:r>
        <w:rPr>
          <w:rFonts w:ascii="Arial" w:hAnsi="Arial" w:cs="Arial"/>
          <w:sz w:val="22"/>
          <w:szCs w:val="22"/>
        </w:rPr>
        <w:t xml:space="preserve"> a</w:t>
      </w:r>
      <w:r w:rsidR="00EC469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směřování k draftu textu, který by měla schválit RVUR v červnu 2016.</w:t>
      </w:r>
      <w:r w:rsidR="00903515">
        <w:rPr>
          <w:rFonts w:ascii="Arial" w:hAnsi="Arial" w:cs="Arial"/>
          <w:sz w:val="22"/>
          <w:szCs w:val="22"/>
        </w:rPr>
        <w:t xml:space="preserve"> </w:t>
      </w:r>
      <w:r w:rsidR="000B7ED9">
        <w:rPr>
          <w:rFonts w:ascii="Arial" w:hAnsi="Arial" w:cs="Arial"/>
          <w:sz w:val="22"/>
          <w:szCs w:val="22"/>
        </w:rPr>
        <w:t>Nový d</w:t>
      </w:r>
      <w:r w:rsidR="00903515">
        <w:rPr>
          <w:rFonts w:ascii="Arial" w:hAnsi="Arial" w:cs="Arial"/>
          <w:sz w:val="22"/>
          <w:szCs w:val="22"/>
        </w:rPr>
        <w:t>okument by měl být spíše stručný, a proto mnohem více práce lze očekávat v </w:t>
      </w:r>
      <w:r w:rsidR="00CA2DE6">
        <w:rPr>
          <w:rFonts w:ascii="Arial" w:hAnsi="Arial" w:cs="Arial"/>
          <w:sz w:val="22"/>
          <w:szCs w:val="22"/>
        </w:rPr>
        <w:t>di</w:t>
      </w:r>
      <w:r w:rsidR="00903515">
        <w:rPr>
          <w:rFonts w:ascii="Arial" w:hAnsi="Arial" w:cs="Arial"/>
          <w:sz w:val="22"/>
          <w:szCs w:val="22"/>
        </w:rPr>
        <w:t>s</w:t>
      </w:r>
      <w:r w:rsidR="00CA2DE6">
        <w:rPr>
          <w:rFonts w:ascii="Arial" w:hAnsi="Arial" w:cs="Arial"/>
          <w:sz w:val="22"/>
          <w:szCs w:val="22"/>
        </w:rPr>
        <w:t>k</w:t>
      </w:r>
      <w:r w:rsidR="00903515">
        <w:rPr>
          <w:rFonts w:ascii="Arial" w:hAnsi="Arial" w:cs="Arial"/>
          <w:sz w:val="22"/>
          <w:szCs w:val="22"/>
        </w:rPr>
        <w:t>usích nad tím</w:t>
      </w:r>
      <w:r w:rsidR="003832F1">
        <w:rPr>
          <w:rFonts w:ascii="Arial" w:hAnsi="Arial" w:cs="Arial"/>
          <w:sz w:val="22"/>
          <w:szCs w:val="22"/>
        </w:rPr>
        <w:t>,</w:t>
      </w:r>
      <w:r w:rsidR="00903515">
        <w:rPr>
          <w:rFonts w:ascii="Arial" w:hAnsi="Arial" w:cs="Arial"/>
          <w:sz w:val="22"/>
          <w:szCs w:val="22"/>
        </w:rPr>
        <w:t xml:space="preserve"> co</w:t>
      </w:r>
      <w:r w:rsidR="00EC4691">
        <w:rPr>
          <w:rFonts w:ascii="Arial" w:hAnsi="Arial" w:cs="Arial"/>
          <w:sz w:val="22"/>
          <w:szCs w:val="22"/>
        </w:rPr>
        <w:t> </w:t>
      </w:r>
      <w:r w:rsidR="00903515">
        <w:rPr>
          <w:rFonts w:ascii="Arial" w:hAnsi="Arial" w:cs="Arial"/>
          <w:sz w:val="22"/>
          <w:szCs w:val="22"/>
        </w:rPr>
        <w:t>v něm nebude.</w:t>
      </w:r>
    </w:p>
    <w:p w14:paraId="02E5F9FE" w14:textId="77777777" w:rsidR="00903515" w:rsidRDefault="00903515" w:rsidP="00EC4691">
      <w:pPr>
        <w:jc w:val="both"/>
        <w:rPr>
          <w:rFonts w:ascii="Arial" w:hAnsi="Arial" w:cs="Arial"/>
          <w:sz w:val="22"/>
          <w:szCs w:val="22"/>
        </w:rPr>
      </w:pPr>
    </w:p>
    <w:p w14:paraId="4BB43048" w14:textId="77777777" w:rsidR="00903515" w:rsidRDefault="00903515" w:rsidP="00EC46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Chmelař zdůraznil, že jsme již prošli mnoha diskusemi, že máme nyní v ruce již i mnohé výstupy.</w:t>
      </w:r>
    </w:p>
    <w:p w14:paraId="5AAD1E09" w14:textId="77777777" w:rsidR="00903515" w:rsidRDefault="00903515" w:rsidP="00EC4691">
      <w:pPr>
        <w:jc w:val="both"/>
        <w:rPr>
          <w:rFonts w:ascii="Arial" w:hAnsi="Arial" w:cs="Arial"/>
          <w:sz w:val="22"/>
          <w:szCs w:val="22"/>
        </w:rPr>
      </w:pPr>
    </w:p>
    <w:p w14:paraId="3E6634FB" w14:textId="77777777" w:rsidR="00903515" w:rsidRDefault="00903515" w:rsidP="00EC46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J. Šulc vnímá vznikající materiál jako spíše edukační, který shrne řadu výzev, které nás čekají. </w:t>
      </w:r>
    </w:p>
    <w:p w14:paraId="720B68BB" w14:textId="77777777" w:rsidR="00CA2DE6" w:rsidRDefault="00CA2DE6" w:rsidP="00EC4691">
      <w:pPr>
        <w:jc w:val="both"/>
        <w:rPr>
          <w:rFonts w:ascii="Arial" w:hAnsi="Arial" w:cs="Arial"/>
          <w:sz w:val="22"/>
          <w:szCs w:val="22"/>
        </w:rPr>
      </w:pPr>
    </w:p>
    <w:p w14:paraId="3ABDCF30" w14:textId="4ED64E4B" w:rsidR="00CA2DE6" w:rsidRDefault="00CA2DE6" w:rsidP="00EC46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Chmelař navrhl možnost na jeden den</w:t>
      </w:r>
      <w:r w:rsidR="000B7ED9">
        <w:rPr>
          <w:rFonts w:ascii="Arial" w:hAnsi="Arial" w:cs="Arial"/>
          <w:sz w:val="22"/>
          <w:szCs w:val="22"/>
        </w:rPr>
        <w:t xml:space="preserve"> vyjet s </w:t>
      </w:r>
      <w:proofErr w:type="spellStart"/>
      <w:r w:rsidR="000B7ED9">
        <w:rPr>
          <w:rFonts w:ascii="Arial" w:hAnsi="Arial" w:cs="Arial"/>
          <w:sz w:val="22"/>
          <w:szCs w:val="22"/>
        </w:rPr>
        <w:t>minitýmem</w:t>
      </w:r>
      <w:proofErr w:type="spellEnd"/>
      <w:r w:rsidR="000B7ED9">
        <w:rPr>
          <w:rFonts w:ascii="Arial" w:hAnsi="Arial" w:cs="Arial"/>
          <w:sz w:val="22"/>
          <w:szCs w:val="22"/>
        </w:rPr>
        <w:t>/výborem</w:t>
      </w:r>
      <w:r>
        <w:rPr>
          <w:rFonts w:ascii="Arial" w:hAnsi="Arial" w:cs="Arial"/>
          <w:sz w:val="22"/>
          <w:szCs w:val="22"/>
        </w:rPr>
        <w:t xml:space="preserve"> někam mimo Prahu a</w:t>
      </w:r>
      <w:r w:rsidR="00EC469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tam se intenzivně věnovat práci na dokumentu. SEA pro takovýto dokument vnímá jako velmi složitě proveditelný</w:t>
      </w:r>
      <w:r w:rsidR="00A90219">
        <w:rPr>
          <w:rFonts w:ascii="Arial" w:hAnsi="Arial" w:cs="Arial"/>
          <w:sz w:val="22"/>
          <w:szCs w:val="22"/>
        </w:rPr>
        <w:t>, protože proces samotný již charakteristiky SEA splňuje a</w:t>
      </w:r>
      <w:r w:rsidR="001409CF">
        <w:rPr>
          <w:rFonts w:ascii="Arial" w:hAnsi="Arial" w:cs="Arial"/>
          <w:sz w:val="22"/>
          <w:szCs w:val="22"/>
        </w:rPr>
        <w:t> </w:t>
      </w:r>
      <w:r w:rsidR="00A90219">
        <w:rPr>
          <w:rFonts w:ascii="Arial" w:hAnsi="Arial" w:cs="Arial"/>
          <w:sz w:val="22"/>
          <w:szCs w:val="22"/>
        </w:rPr>
        <w:t>docházelo by k dublování.</w:t>
      </w:r>
    </w:p>
    <w:p w14:paraId="1EC224A7" w14:textId="77777777" w:rsidR="00CA2DE6" w:rsidRDefault="00CA2DE6" w:rsidP="00EC4691">
      <w:pPr>
        <w:jc w:val="both"/>
        <w:rPr>
          <w:rFonts w:ascii="Arial" w:hAnsi="Arial" w:cs="Arial"/>
          <w:sz w:val="22"/>
          <w:szCs w:val="22"/>
        </w:rPr>
      </w:pPr>
    </w:p>
    <w:p w14:paraId="1904E7B2" w14:textId="57B483E9" w:rsidR="00CA2DE6" w:rsidRDefault="00CA2DE6" w:rsidP="00EC46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O. Hampl uvedl, že připravovaný dokument by měl být na tak vysoké úrovni abstrakce, že</w:t>
      </w:r>
      <w:r w:rsidR="001409C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provádět SEA nemá smysl. Zdůraznil, že klíčovou fází je vyjednání s jednotlivými ministerstvy a projednat s nimi témat</w:t>
      </w:r>
      <w:r w:rsidR="003832F1">
        <w:rPr>
          <w:rFonts w:ascii="Arial" w:hAnsi="Arial" w:cs="Arial"/>
          <w:sz w:val="22"/>
          <w:szCs w:val="22"/>
        </w:rPr>
        <w:t>a, která mohou být kontroverzní</w:t>
      </w:r>
      <w:r w:rsidR="000B7ED9">
        <w:rPr>
          <w:rFonts w:ascii="Arial" w:hAnsi="Arial" w:cs="Arial"/>
          <w:sz w:val="22"/>
          <w:szCs w:val="22"/>
        </w:rPr>
        <w:t>,</w:t>
      </w:r>
      <w:r w:rsidR="003832F1">
        <w:rPr>
          <w:rFonts w:ascii="Arial" w:hAnsi="Arial" w:cs="Arial"/>
          <w:sz w:val="22"/>
          <w:szCs w:val="22"/>
        </w:rPr>
        <w:t xml:space="preserve"> a navrhuje bud</w:t>
      </w:r>
      <w:r w:rsidR="000B7ED9">
        <w:rPr>
          <w:rFonts w:ascii="Arial" w:hAnsi="Arial" w:cs="Arial"/>
          <w:sz w:val="22"/>
          <w:szCs w:val="22"/>
        </w:rPr>
        <w:t>ovat širokou shodu pro dokument</w:t>
      </w:r>
      <w:r w:rsidR="003832F1">
        <w:rPr>
          <w:rFonts w:ascii="Arial" w:hAnsi="Arial" w:cs="Arial"/>
          <w:sz w:val="22"/>
          <w:szCs w:val="22"/>
        </w:rPr>
        <w:t xml:space="preserve"> </w:t>
      </w:r>
      <w:r w:rsidR="000B7ED9">
        <w:rPr>
          <w:rFonts w:ascii="Arial" w:hAnsi="Arial" w:cs="Arial"/>
          <w:sz w:val="22"/>
          <w:szCs w:val="22"/>
        </w:rPr>
        <w:t xml:space="preserve">mnohem </w:t>
      </w:r>
      <w:r w:rsidR="003832F1">
        <w:rPr>
          <w:rFonts w:ascii="Arial" w:hAnsi="Arial" w:cs="Arial"/>
          <w:sz w:val="22"/>
          <w:szCs w:val="22"/>
        </w:rPr>
        <w:t>dříve</w:t>
      </w:r>
      <w:r w:rsidR="000B7ED9">
        <w:rPr>
          <w:rFonts w:ascii="Arial" w:hAnsi="Arial" w:cs="Arial"/>
          <w:sz w:val="22"/>
          <w:szCs w:val="22"/>
        </w:rPr>
        <w:t>,</w:t>
      </w:r>
      <w:r w:rsidR="003832F1">
        <w:rPr>
          <w:rFonts w:ascii="Arial" w:hAnsi="Arial" w:cs="Arial"/>
          <w:sz w:val="22"/>
          <w:szCs w:val="22"/>
        </w:rPr>
        <w:t xml:space="preserve"> než půjde do vnějšího připomínkového řízení.</w:t>
      </w:r>
    </w:p>
    <w:p w14:paraId="6C396703" w14:textId="77777777" w:rsidR="003832F1" w:rsidRDefault="003832F1" w:rsidP="00EC4691">
      <w:pPr>
        <w:jc w:val="both"/>
        <w:rPr>
          <w:rFonts w:ascii="Arial" w:hAnsi="Arial" w:cs="Arial"/>
          <w:sz w:val="22"/>
          <w:szCs w:val="22"/>
        </w:rPr>
      </w:pPr>
    </w:p>
    <w:p w14:paraId="7131C5A3" w14:textId="77777777" w:rsidR="003832F1" w:rsidRDefault="003832F1" w:rsidP="00EC46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Z. Machát shrnul míru zapojení resortů do přípravy ASRUR. Zdůraznil, že na pracovní úrovni jsou již na úrovni RVUR všechny resorty,</w:t>
      </w:r>
      <w:r w:rsidR="000B7ED9">
        <w:rPr>
          <w:rFonts w:ascii="Arial" w:hAnsi="Arial" w:cs="Arial"/>
          <w:sz w:val="22"/>
          <w:szCs w:val="22"/>
        </w:rPr>
        <w:t xml:space="preserve"> stručně charakterizoval v</w:t>
      </w:r>
      <w:r>
        <w:rPr>
          <w:rFonts w:ascii="Arial" w:hAnsi="Arial" w:cs="Arial"/>
          <w:sz w:val="22"/>
          <w:szCs w:val="22"/>
        </w:rPr>
        <w:t>ýbory RVUR.</w:t>
      </w:r>
      <w:r w:rsidR="009B4F4A">
        <w:rPr>
          <w:rFonts w:ascii="Arial" w:hAnsi="Arial" w:cs="Arial"/>
          <w:sz w:val="22"/>
          <w:szCs w:val="22"/>
        </w:rPr>
        <w:t xml:space="preserve"> Z</w:t>
      </w:r>
      <w:r w:rsidR="00FF2728">
        <w:rPr>
          <w:rFonts w:ascii="Arial" w:hAnsi="Arial" w:cs="Arial"/>
          <w:sz w:val="22"/>
          <w:szCs w:val="22"/>
        </w:rPr>
        <w:t>o</w:t>
      </w:r>
      <w:r w:rsidR="009B4F4A">
        <w:rPr>
          <w:rFonts w:ascii="Arial" w:hAnsi="Arial" w:cs="Arial"/>
          <w:sz w:val="22"/>
          <w:szCs w:val="22"/>
        </w:rPr>
        <w:t>d</w:t>
      </w:r>
      <w:r w:rsidR="00FF2728">
        <w:rPr>
          <w:rFonts w:ascii="Arial" w:hAnsi="Arial" w:cs="Arial"/>
          <w:sz w:val="22"/>
          <w:szCs w:val="22"/>
        </w:rPr>
        <w:t>pověděl dotaz J. Simonové, do kdy by měl být draft textu z </w:t>
      </w:r>
      <w:proofErr w:type="spellStart"/>
      <w:r w:rsidR="00FF2728">
        <w:rPr>
          <w:rFonts w:ascii="Arial" w:hAnsi="Arial" w:cs="Arial"/>
          <w:sz w:val="22"/>
          <w:szCs w:val="22"/>
        </w:rPr>
        <w:t>minitýmu</w:t>
      </w:r>
      <w:proofErr w:type="spellEnd"/>
      <w:r w:rsidR="00FF2728">
        <w:rPr>
          <w:rFonts w:ascii="Arial" w:hAnsi="Arial" w:cs="Arial"/>
          <w:sz w:val="22"/>
          <w:szCs w:val="22"/>
        </w:rPr>
        <w:t>, dle současného harmonogramu by to mělo být do konce února. Zdůraznil, že hlavním bodem příštího</w:t>
      </w:r>
      <w:r w:rsidR="00691AF4">
        <w:rPr>
          <w:rFonts w:ascii="Arial" w:hAnsi="Arial" w:cs="Arial"/>
          <w:sz w:val="22"/>
          <w:szCs w:val="22"/>
        </w:rPr>
        <w:t xml:space="preserve"> jednání Výboru pro</w:t>
      </w:r>
      <w:r w:rsidR="00EC4691">
        <w:rPr>
          <w:rFonts w:ascii="Arial" w:hAnsi="Arial" w:cs="Arial"/>
          <w:sz w:val="22"/>
          <w:szCs w:val="22"/>
        </w:rPr>
        <w:t> </w:t>
      </w:r>
      <w:proofErr w:type="spellStart"/>
      <w:r w:rsidR="00691AF4">
        <w:rPr>
          <w:rFonts w:ascii="Arial" w:hAnsi="Arial" w:cs="Arial"/>
          <w:sz w:val="22"/>
          <w:szCs w:val="22"/>
        </w:rPr>
        <w:t>socio</w:t>
      </w:r>
      <w:proofErr w:type="spellEnd"/>
      <w:r w:rsidR="00691AF4">
        <w:rPr>
          <w:rFonts w:ascii="Arial" w:hAnsi="Arial" w:cs="Arial"/>
          <w:sz w:val="22"/>
          <w:szCs w:val="22"/>
        </w:rPr>
        <w:t>-ekonomický rozvoj bude věnován reformulaci Vize budoucího dokumentu.</w:t>
      </w:r>
    </w:p>
    <w:p w14:paraId="1D77FF9E" w14:textId="77777777" w:rsidR="009B4F4A" w:rsidRDefault="009B4F4A" w:rsidP="00EC4691">
      <w:pPr>
        <w:jc w:val="both"/>
        <w:rPr>
          <w:rFonts w:ascii="Arial" w:hAnsi="Arial" w:cs="Arial"/>
          <w:sz w:val="22"/>
          <w:szCs w:val="22"/>
        </w:rPr>
      </w:pPr>
    </w:p>
    <w:p w14:paraId="1F961E8D" w14:textId="77777777" w:rsidR="009B4F4A" w:rsidRDefault="009B4F4A" w:rsidP="00EC46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J. Šulc se dotázal, jak zvýšit zainteresovanost resortů pro práci na tomto dokumentu a</w:t>
      </w:r>
      <w:r w:rsidR="00EC469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jak</w:t>
      </w:r>
      <w:r w:rsidR="00EC469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k tomu využít média.</w:t>
      </w:r>
    </w:p>
    <w:p w14:paraId="5D1ECC01" w14:textId="77777777" w:rsidR="009B4F4A" w:rsidRDefault="009B4F4A" w:rsidP="00EC4691">
      <w:pPr>
        <w:jc w:val="both"/>
        <w:rPr>
          <w:rFonts w:ascii="Arial" w:hAnsi="Arial" w:cs="Arial"/>
          <w:sz w:val="22"/>
          <w:szCs w:val="22"/>
        </w:rPr>
      </w:pPr>
    </w:p>
    <w:p w14:paraId="018538D4" w14:textId="77777777" w:rsidR="009B4F4A" w:rsidRDefault="009B4F4A" w:rsidP="00EC46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Z. Machát uvedl, že se po dalším konání RVUR plánuje tisková konference a na letošní rok je plánovaná řada dalších aktivit, která by měla přitáhnout pozornost k aktualizovanému tématu a problematice udržitelného rozvoje.</w:t>
      </w:r>
    </w:p>
    <w:p w14:paraId="6EE1D728" w14:textId="77777777" w:rsidR="00CA49BB" w:rsidRDefault="00CA49BB" w:rsidP="00EC4691">
      <w:pPr>
        <w:jc w:val="both"/>
        <w:rPr>
          <w:rFonts w:ascii="Arial" w:hAnsi="Arial" w:cs="Arial"/>
          <w:sz w:val="22"/>
          <w:szCs w:val="22"/>
        </w:rPr>
      </w:pPr>
    </w:p>
    <w:p w14:paraId="690817EF" w14:textId="77777777" w:rsidR="00CA49BB" w:rsidRDefault="00CA49BB" w:rsidP="00EC46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R. Švábová uvedla, že je třeba mít na paměti, že je zde množství strategií aktuálně platných a dále určité množství připravovaných strategií a je nutné, aby vznikající dokument s nimi byl v souladu.</w:t>
      </w:r>
    </w:p>
    <w:p w14:paraId="768B21AF" w14:textId="77777777" w:rsidR="008E6604" w:rsidRDefault="008E6604" w:rsidP="00EC4691">
      <w:pPr>
        <w:jc w:val="both"/>
        <w:rPr>
          <w:rFonts w:ascii="Arial" w:hAnsi="Arial" w:cs="Arial"/>
          <w:sz w:val="22"/>
          <w:szCs w:val="22"/>
        </w:rPr>
      </w:pPr>
    </w:p>
    <w:p w14:paraId="52982C10" w14:textId="20F9CF7F" w:rsidR="008E6604" w:rsidRDefault="008E6604" w:rsidP="00EC46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I. </w:t>
      </w:r>
      <w:proofErr w:type="spellStart"/>
      <w:r>
        <w:rPr>
          <w:rFonts w:ascii="Arial" w:hAnsi="Arial" w:cs="Arial"/>
          <w:sz w:val="22"/>
          <w:szCs w:val="22"/>
        </w:rPr>
        <w:t>Kaplán</w:t>
      </w:r>
      <w:proofErr w:type="spellEnd"/>
      <w:r>
        <w:rPr>
          <w:rFonts w:ascii="Arial" w:hAnsi="Arial" w:cs="Arial"/>
          <w:sz w:val="22"/>
          <w:szCs w:val="22"/>
        </w:rPr>
        <w:t xml:space="preserve"> zdůraznil, že vznikající materiál nesmí být extrapolací, toho co již bylo vytvořeno.</w:t>
      </w:r>
    </w:p>
    <w:p w14:paraId="32DF3476" w14:textId="77777777" w:rsidR="00CA2DE6" w:rsidRDefault="00CA2DE6" w:rsidP="00EC4691">
      <w:pPr>
        <w:jc w:val="both"/>
        <w:rPr>
          <w:rFonts w:ascii="Arial" w:hAnsi="Arial" w:cs="Arial"/>
          <w:sz w:val="22"/>
          <w:szCs w:val="22"/>
        </w:rPr>
      </w:pPr>
    </w:p>
    <w:p w14:paraId="37EC53C2" w14:textId="77777777" w:rsidR="000F5129" w:rsidRDefault="000F5129" w:rsidP="00EC4691">
      <w:pPr>
        <w:jc w:val="both"/>
        <w:rPr>
          <w:rFonts w:ascii="Arial" w:hAnsi="Arial" w:cs="Arial"/>
          <w:sz w:val="22"/>
          <w:szCs w:val="22"/>
        </w:rPr>
      </w:pPr>
    </w:p>
    <w:p w14:paraId="0055F87F" w14:textId="77777777" w:rsidR="000F5129" w:rsidRPr="00153DAB" w:rsidRDefault="000F5129" w:rsidP="00EC4691">
      <w:pPr>
        <w:jc w:val="both"/>
        <w:rPr>
          <w:rFonts w:ascii="Arial" w:hAnsi="Arial" w:cs="Arial"/>
          <w:b/>
          <w:sz w:val="22"/>
          <w:szCs w:val="22"/>
        </w:rPr>
      </w:pPr>
      <w:r w:rsidRPr="00153DAB">
        <w:rPr>
          <w:rFonts w:ascii="Arial" w:hAnsi="Arial" w:cs="Arial"/>
          <w:b/>
          <w:sz w:val="22"/>
          <w:szCs w:val="22"/>
        </w:rPr>
        <w:t>Bod 3)</w:t>
      </w:r>
      <w:r w:rsidR="00C55D4E" w:rsidRPr="00153DAB">
        <w:rPr>
          <w:rFonts w:ascii="Arial" w:hAnsi="Arial" w:cs="Arial"/>
          <w:b/>
          <w:sz w:val="22"/>
          <w:szCs w:val="22"/>
        </w:rPr>
        <w:t xml:space="preserve"> Návrh usnesení k převedení zásob uhlí do nebilančních zásob</w:t>
      </w:r>
    </w:p>
    <w:p w14:paraId="7D2ACA65" w14:textId="77777777" w:rsidR="000B7ED9" w:rsidRDefault="000B7ED9" w:rsidP="00EC4691">
      <w:pPr>
        <w:jc w:val="both"/>
        <w:rPr>
          <w:rFonts w:ascii="Arial" w:hAnsi="Arial" w:cs="Arial"/>
          <w:sz w:val="22"/>
          <w:szCs w:val="22"/>
        </w:rPr>
      </w:pPr>
    </w:p>
    <w:p w14:paraId="6DA36F9D" w14:textId="77777777" w:rsidR="000B7ED9" w:rsidRDefault="000B7ED9" w:rsidP="00EC46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Chmelař uvedl návrh M. Páskové a M. Hájka a zdůraznil, že je potřeba se pohybovat v limitech již dříve formulovanými usneseními a zdůraznil moment</w:t>
      </w:r>
      <w:r w:rsidR="003A7F92">
        <w:rPr>
          <w:rFonts w:ascii="Arial" w:hAnsi="Arial" w:cs="Arial"/>
          <w:sz w:val="22"/>
          <w:szCs w:val="22"/>
        </w:rPr>
        <w:t>, který zdůrazňuje</w:t>
      </w:r>
      <w:r w:rsidR="00544885">
        <w:rPr>
          <w:rFonts w:ascii="Arial" w:hAnsi="Arial" w:cs="Arial"/>
          <w:sz w:val="22"/>
          <w:szCs w:val="22"/>
        </w:rPr>
        <w:t xml:space="preserve"> širší strategickou úvahu při uvažování o limitech. Charakter nového usnesení žádá ministra životního prostřed</w:t>
      </w:r>
      <w:r w:rsidR="003A7F92">
        <w:rPr>
          <w:rFonts w:ascii="Arial" w:hAnsi="Arial" w:cs="Arial"/>
          <w:sz w:val="22"/>
          <w:szCs w:val="22"/>
        </w:rPr>
        <w:t>í, což není formulačně vhodn</w:t>
      </w:r>
      <w:r w:rsidR="00544885">
        <w:rPr>
          <w:rFonts w:ascii="Arial" w:hAnsi="Arial" w:cs="Arial"/>
          <w:sz w:val="22"/>
          <w:szCs w:val="22"/>
        </w:rPr>
        <w:t xml:space="preserve">é. </w:t>
      </w:r>
    </w:p>
    <w:p w14:paraId="31FDCA0E" w14:textId="77777777" w:rsidR="005B6939" w:rsidRDefault="005B6939" w:rsidP="00EC4691">
      <w:pPr>
        <w:jc w:val="both"/>
        <w:rPr>
          <w:rFonts w:ascii="Arial" w:hAnsi="Arial" w:cs="Arial"/>
          <w:sz w:val="22"/>
          <w:szCs w:val="22"/>
        </w:rPr>
      </w:pPr>
    </w:p>
    <w:p w14:paraId="703D43D7" w14:textId="77777777" w:rsidR="005B6939" w:rsidRDefault="005B6939" w:rsidP="00EC46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Z. Machát krátce zrekapituloval genezi tohoto návrhu, který vychází ze situace, že RVUR na</w:t>
      </w:r>
      <w:r w:rsidR="00EC469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svém listopadovém zasedání v roce 2015 nepřijala převod zásob definovaných v návrhu usnesení do nebilančních zásob.</w:t>
      </w:r>
    </w:p>
    <w:p w14:paraId="79607741" w14:textId="77777777" w:rsidR="005B6939" w:rsidRDefault="005B6939" w:rsidP="00EC4691">
      <w:pPr>
        <w:jc w:val="both"/>
        <w:rPr>
          <w:rFonts w:ascii="Arial" w:hAnsi="Arial" w:cs="Arial"/>
          <w:sz w:val="22"/>
          <w:szCs w:val="22"/>
        </w:rPr>
      </w:pPr>
    </w:p>
    <w:p w14:paraId="04CBE50A" w14:textId="77777777" w:rsidR="005B6939" w:rsidRDefault="005B6939" w:rsidP="00EC46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</w:t>
      </w:r>
      <w:r w:rsidRPr="005B6939">
        <w:rPr>
          <w:rFonts w:ascii="Arial" w:hAnsi="Arial" w:cs="Arial"/>
          <w:sz w:val="22"/>
          <w:szCs w:val="22"/>
        </w:rPr>
        <w:t xml:space="preserve">Chmelař navrhl </w:t>
      </w:r>
      <w:r>
        <w:rPr>
          <w:rFonts w:ascii="Arial" w:hAnsi="Arial" w:cs="Arial"/>
          <w:sz w:val="22"/>
          <w:szCs w:val="22"/>
        </w:rPr>
        <w:t>změnit textaci usnesení, tak aby byla v souladu se Statutem RVUR a</w:t>
      </w:r>
      <w:r w:rsidR="00EC469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mandátem výboru pro </w:t>
      </w:r>
      <w:proofErr w:type="spellStart"/>
      <w:r>
        <w:rPr>
          <w:rFonts w:ascii="Arial" w:hAnsi="Arial" w:cs="Arial"/>
          <w:sz w:val="22"/>
          <w:szCs w:val="22"/>
        </w:rPr>
        <w:t>socio</w:t>
      </w:r>
      <w:proofErr w:type="spellEnd"/>
      <w:r>
        <w:rPr>
          <w:rFonts w:ascii="Arial" w:hAnsi="Arial" w:cs="Arial"/>
          <w:sz w:val="22"/>
          <w:szCs w:val="22"/>
        </w:rPr>
        <w:t>-ekonomický rozvoj.</w:t>
      </w:r>
    </w:p>
    <w:p w14:paraId="1D1E5DD1" w14:textId="77777777" w:rsidR="005B6939" w:rsidRDefault="005B6939" w:rsidP="00EC4691">
      <w:pPr>
        <w:jc w:val="both"/>
        <w:rPr>
          <w:rFonts w:ascii="Arial" w:hAnsi="Arial" w:cs="Arial"/>
          <w:sz w:val="22"/>
          <w:szCs w:val="22"/>
        </w:rPr>
      </w:pPr>
    </w:p>
    <w:p w14:paraId="3101E2B5" w14:textId="77777777" w:rsidR="005B6939" w:rsidRDefault="005B6939" w:rsidP="00EC46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J. Šulc upozornil, že na proběhlé tripartitě daly k této o</w:t>
      </w:r>
      <w:r w:rsidR="00CF452F">
        <w:rPr>
          <w:rFonts w:ascii="Arial" w:hAnsi="Arial" w:cs="Arial"/>
          <w:sz w:val="22"/>
          <w:szCs w:val="22"/>
        </w:rPr>
        <w:t>tázce zástupci odborů</w:t>
      </w:r>
      <w:r>
        <w:rPr>
          <w:rFonts w:ascii="Arial" w:hAnsi="Arial" w:cs="Arial"/>
          <w:sz w:val="22"/>
          <w:szCs w:val="22"/>
        </w:rPr>
        <w:t xml:space="preserve"> k této problematice</w:t>
      </w:r>
      <w:r w:rsidR="00CF452F">
        <w:rPr>
          <w:rFonts w:ascii="Arial" w:hAnsi="Arial" w:cs="Arial"/>
          <w:sz w:val="22"/>
          <w:szCs w:val="22"/>
        </w:rPr>
        <w:t>. Vnímá velmi vážně posun, ke kterému došlo v prosinci v Paříži na COP21, velmi by se přimlouval za to, dát na vědomí výstupy a českou pozici ke COP21.</w:t>
      </w:r>
    </w:p>
    <w:p w14:paraId="3063140B" w14:textId="77777777" w:rsidR="00CF452F" w:rsidRDefault="00CF452F" w:rsidP="00EC4691">
      <w:pPr>
        <w:jc w:val="both"/>
        <w:rPr>
          <w:rFonts w:ascii="Arial" w:hAnsi="Arial" w:cs="Arial"/>
          <w:sz w:val="22"/>
          <w:szCs w:val="22"/>
        </w:rPr>
      </w:pPr>
    </w:p>
    <w:p w14:paraId="6404BF1D" w14:textId="77777777" w:rsidR="00CF452F" w:rsidRDefault="00CF452F" w:rsidP="00EC46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Beneš informoval o tom, že vše má vazbu na surovinovou politiku, projednávanou nyní vládou ČR.</w:t>
      </w:r>
    </w:p>
    <w:p w14:paraId="2524A290" w14:textId="77777777" w:rsidR="00CF452F" w:rsidRDefault="00CF452F" w:rsidP="00EC4691">
      <w:pPr>
        <w:jc w:val="both"/>
        <w:rPr>
          <w:rFonts w:ascii="Arial" w:hAnsi="Arial" w:cs="Arial"/>
          <w:sz w:val="22"/>
          <w:szCs w:val="22"/>
        </w:rPr>
      </w:pPr>
    </w:p>
    <w:p w14:paraId="097D3ECA" w14:textId="77777777" w:rsidR="00CF452F" w:rsidRPr="005B6939" w:rsidRDefault="00CF452F" w:rsidP="00EC46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Z. Machát upozornil, že COP 21 bude jedním z hlavních bodů příštího jednání RVUR.</w:t>
      </w:r>
    </w:p>
    <w:p w14:paraId="24DE8202" w14:textId="77777777" w:rsidR="005B6939" w:rsidRDefault="005B6939" w:rsidP="00EC4691">
      <w:pPr>
        <w:jc w:val="both"/>
        <w:rPr>
          <w:rFonts w:ascii="Arial" w:hAnsi="Arial" w:cs="Arial"/>
          <w:sz w:val="22"/>
          <w:szCs w:val="22"/>
        </w:rPr>
      </w:pPr>
    </w:p>
    <w:p w14:paraId="072E4A2A" w14:textId="77777777" w:rsidR="00CF32B8" w:rsidRDefault="00CF32B8" w:rsidP="00EC46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Vzhledem k výtkám k formální stránce návrhu usnesení a faktu, že tuto problematiku doposavad neprojednal Výbor pro udržitelnou energetiku (na pořadu jednání má tuto problem</w:t>
      </w:r>
      <w:r w:rsidR="005B6939">
        <w:rPr>
          <w:rFonts w:ascii="Arial" w:hAnsi="Arial" w:cs="Arial"/>
          <w:sz w:val="22"/>
          <w:szCs w:val="22"/>
        </w:rPr>
        <w:t xml:space="preserve">atiku </w:t>
      </w:r>
      <w:proofErr w:type="gramStart"/>
      <w:r w:rsidR="005B6939">
        <w:rPr>
          <w:rFonts w:ascii="Arial" w:hAnsi="Arial" w:cs="Arial"/>
          <w:sz w:val="22"/>
          <w:szCs w:val="22"/>
        </w:rPr>
        <w:t>1.3.2016</w:t>
      </w:r>
      <w:proofErr w:type="gramEnd"/>
      <w:r w:rsidR="005B6939">
        <w:rPr>
          <w:rFonts w:ascii="Arial" w:hAnsi="Arial" w:cs="Arial"/>
          <w:sz w:val="22"/>
          <w:szCs w:val="22"/>
        </w:rPr>
        <w:t>). Po diskusi bylo</w:t>
      </w:r>
      <w:r>
        <w:rPr>
          <w:rFonts w:ascii="Arial" w:hAnsi="Arial" w:cs="Arial"/>
          <w:sz w:val="22"/>
          <w:szCs w:val="22"/>
        </w:rPr>
        <w:t xml:space="preserve"> konsenzuálně rozhodnuto o přesunutí tohoto bodu na další jednání Výboru pro udržitelný rozvoj.</w:t>
      </w:r>
      <w:bookmarkStart w:id="0" w:name="_GoBack"/>
      <w:bookmarkEnd w:id="0"/>
    </w:p>
    <w:p w14:paraId="15DFF305" w14:textId="77777777" w:rsidR="00544885" w:rsidRDefault="00544885" w:rsidP="00EC4691">
      <w:pPr>
        <w:jc w:val="both"/>
        <w:rPr>
          <w:rFonts w:ascii="Arial" w:hAnsi="Arial" w:cs="Arial"/>
          <w:sz w:val="22"/>
          <w:szCs w:val="22"/>
        </w:rPr>
      </w:pPr>
    </w:p>
    <w:p w14:paraId="4B7ABE6A" w14:textId="77777777" w:rsidR="000F5129" w:rsidRDefault="000F5129" w:rsidP="00EC4691">
      <w:pPr>
        <w:jc w:val="both"/>
        <w:rPr>
          <w:rFonts w:ascii="Arial" w:hAnsi="Arial" w:cs="Arial"/>
          <w:sz w:val="22"/>
          <w:szCs w:val="22"/>
        </w:rPr>
      </w:pPr>
    </w:p>
    <w:p w14:paraId="3EE7B9CE" w14:textId="77777777" w:rsidR="00C55D4E" w:rsidRPr="00153DAB" w:rsidRDefault="000F5129" w:rsidP="00EC4691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153DAB">
        <w:rPr>
          <w:rFonts w:ascii="Arial" w:hAnsi="Arial" w:cs="Arial"/>
          <w:b/>
          <w:sz w:val="22"/>
          <w:szCs w:val="22"/>
        </w:rPr>
        <w:lastRenderedPageBreak/>
        <w:t>Bod 4)</w:t>
      </w:r>
      <w:r w:rsidR="00C55D4E" w:rsidRPr="00153DAB">
        <w:rPr>
          <w:rFonts w:ascii="Arial" w:hAnsi="Arial" w:cs="Arial"/>
          <w:b/>
          <w:sz w:val="22"/>
          <w:szCs w:val="22"/>
        </w:rPr>
        <w:t xml:space="preserve"> Možnost zapojení do „Public </w:t>
      </w:r>
      <w:proofErr w:type="spellStart"/>
      <w:r w:rsidR="00C55D4E" w:rsidRPr="00153DAB">
        <w:rPr>
          <w:rFonts w:ascii="Arial" w:hAnsi="Arial" w:cs="Arial"/>
          <w:b/>
          <w:sz w:val="22"/>
          <w:szCs w:val="22"/>
        </w:rPr>
        <w:t>consultation</w:t>
      </w:r>
      <w:proofErr w:type="spellEnd"/>
      <w:r w:rsidR="00C55D4E" w:rsidRPr="00153DAB">
        <w:rPr>
          <w:rFonts w:ascii="Arial" w:hAnsi="Arial" w:cs="Arial"/>
          <w:b/>
          <w:sz w:val="22"/>
          <w:szCs w:val="22"/>
        </w:rPr>
        <w:t xml:space="preserve"> on long-term and </w:t>
      </w:r>
      <w:proofErr w:type="spellStart"/>
      <w:r w:rsidR="00C55D4E" w:rsidRPr="00153DAB">
        <w:rPr>
          <w:rFonts w:ascii="Arial" w:hAnsi="Arial" w:cs="Arial"/>
          <w:b/>
          <w:sz w:val="22"/>
          <w:szCs w:val="22"/>
        </w:rPr>
        <w:t>sustainable</w:t>
      </w:r>
      <w:proofErr w:type="spellEnd"/>
      <w:r w:rsidR="00C55D4E" w:rsidRPr="00153DA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55D4E" w:rsidRPr="00153DAB">
        <w:rPr>
          <w:rFonts w:ascii="Arial" w:hAnsi="Arial" w:cs="Arial"/>
          <w:b/>
          <w:sz w:val="22"/>
          <w:szCs w:val="22"/>
        </w:rPr>
        <w:t>investment</w:t>
      </w:r>
      <w:proofErr w:type="spellEnd"/>
      <w:r w:rsidR="00C55D4E" w:rsidRPr="00153DAB">
        <w:rPr>
          <w:rFonts w:ascii="Arial" w:hAnsi="Arial" w:cs="Arial"/>
          <w:b/>
          <w:sz w:val="22"/>
          <w:szCs w:val="22"/>
        </w:rPr>
        <w:t>“</w:t>
      </w:r>
    </w:p>
    <w:p w14:paraId="5ACFF0BF" w14:textId="77777777" w:rsidR="00170560" w:rsidRDefault="00170560" w:rsidP="00EC469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41B2A">
        <w:rPr>
          <w:rFonts w:ascii="Arial" w:hAnsi="Arial" w:cs="Arial"/>
          <w:sz w:val="22"/>
          <w:szCs w:val="22"/>
        </w:rPr>
        <w:t>. Machát představil tyto konzul</w:t>
      </w:r>
      <w:r>
        <w:rPr>
          <w:rFonts w:ascii="Arial" w:hAnsi="Arial" w:cs="Arial"/>
          <w:sz w:val="22"/>
          <w:szCs w:val="22"/>
        </w:rPr>
        <w:t>t</w:t>
      </w:r>
      <w:r w:rsidR="00241B2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ce a dotázal se, zda by se někdo tomuto tématu chtěl věnovat jako zpravodaj.</w:t>
      </w:r>
      <w:r w:rsidR="00241B2A">
        <w:rPr>
          <w:rFonts w:ascii="Arial" w:hAnsi="Arial" w:cs="Arial"/>
          <w:sz w:val="22"/>
          <w:szCs w:val="22"/>
        </w:rPr>
        <w:t xml:space="preserve"> Tento vstup by měl být příspěvkem pro tvorbu nové směrnice.</w:t>
      </w:r>
    </w:p>
    <w:p w14:paraId="7653B237" w14:textId="77777777" w:rsidR="00237A94" w:rsidRDefault="00237A94" w:rsidP="00EC4691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3E8D83A" w14:textId="77777777" w:rsidR="00237A94" w:rsidRDefault="00237A94" w:rsidP="00EC469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</w:t>
      </w:r>
      <w:r w:rsidRPr="00237A94">
        <w:rPr>
          <w:rFonts w:ascii="Arial" w:hAnsi="Arial" w:cs="Arial"/>
          <w:sz w:val="22"/>
          <w:szCs w:val="22"/>
        </w:rPr>
        <w:t>Chmelař</w:t>
      </w:r>
      <w:r>
        <w:rPr>
          <w:rFonts w:ascii="Arial" w:hAnsi="Arial" w:cs="Arial"/>
          <w:sz w:val="22"/>
          <w:szCs w:val="22"/>
        </w:rPr>
        <w:t xml:space="preserve"> </w:t>
      </w:r>
      <w:r w:rsidR="00BE5E0D">
        <w:rPr>
          <w:rFonts w:ascii="Arial" w:hAnsi="Arial" w:cs="Arial"/>
          <w:sz w:val="22"/>
          <w:szCs w:val="22"/>
        </w:rPr>
        <w:t xml:space="preserve">informoval, že z jeho pohledu se jedná o snahu Evropské komise překonat investiční deficit, který vznikl po krizi a zároveň se vyrovnat s dlouhodobým trendem zkracování časové návratnosti investic a jde tedy o aktivitu v rámci </w:t>
      </w:r>
      <w:proofErr w:type="spellStart"/>
      <w:r w:rsidR="00BE5E0D">
        <w:rPr>
          <w:rFonts w:ascii="Arial" w:hAnsi="Arial" w:cs="Arial"/>
          <w:sz w:val="22"/>
          <w:szCs w:val="22"/>
        </w:rPr>
        <w:t>Junckerova</w:t>
      </w:r>
      <w:proofErr w:type="spellEnd"/>
      <w:r w:rsidR="00BE5E0D">
        <w:rPr>
          <w:rFonts w:ascii="Arial" w:hAnsi="Arial" w:cs="Arial"/>
          <w:sz w:val="22"/>
          <w:szCs w:val="22"/>
        </w:rPr>
        <w:t xml:space="preserve"> balíčku, který je jistým předvojem pro dlouhodobější strategické plánování a velkých investičních</w:t>
      </w:r>
      <w:r w:rsidR="00F314D3">
        <w:rPr>
          <w:rFonts w:ascii="Arial" w:hAnsi="Arial" w:cs="Arial"/>
          <w:sz w:val="22"/>
          <w:szCs w:val="22"/>
        </w:rPr>
        <w:t xml:space="preserve"> projektů.</w:t>
      </w:r>
    </w:p>
    <w:p w14:paraId="16BBE072" w14:textId="77777777" w:rsidR="00BE5E0D" w:rsidRDefault="00BE5E0D" w:rsidP="00EC469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Dlouhodobě se mluví o dlouhodobém a udržitelném investování</w:t>
      </w:r>
      <w:r w:rsidR="00F314D3">
        <w:rPr>
          <w:rFonts w:ascii="Arial" w:hAnsi="Arial" w:cs="Arial"/>
          <w:sz w:val="22"/>
          <w:szCs w:val="22"/>
        </w:rPr>
        <w:t>, nikdo úplně přesně neví, co</w:t>
      </w:r>
      <w:r w:rsidR="00EC4691">
        <w:rPr>
          <w:rFonts w:ascii="Arial" w:hAnsi="Arial" w:cs="Arial"/>
          <w:sz w:val="22"/>
          <w:szCs w:val="22"/>
        </w:rPr>
        <w:t> </w:t>
      </w:r>
      <w:r w:rsidR="00F314D3">
        <w:rPr>
          <w:rFonts w:ascii="Arial" w:hAnsi="Arial" w:cs="Arial"/>
          <w:sz w:val="22"/>
          <w:szCs w:val="22"/>
        </w:rPr>
        <w:t xml:space="preserve">si nyní pod těmito pojmy představit a to z toho důvodu, že dříve </w:t>
      </w:r>
      <w:r w:rsidR="00C012DA">
        <w:rPr>
          <w:rFonts w:ascii="Arial" w:hAnsi="Arial" w:cs="Arial"/>
          <w:sz w:val="22"/>
          <w:szCs w:val="22"/>
        </w:rPr>
        <w:t xml:space="preserve">na sebe tuto roli brali </w:t>
      </w:r>
      <w:r w:rsidR="00F314D3">
        <w:rPr>
          <w:rFonts w:ascii="Arial" w:hAnsi="Arial" w:cs="Arial"/>
          <w:sz w:val="22"/>
          <w:szCs w:val="22"/>
        </w:rPr>
        <w:t>státy</w:t>
      </w:r>
      <w:r w:rsidR="00C012DA">
        <w:rPr>
          <w:rFonts w:ascii="Arial" w:hAnsi="Arial" w:cs="Arial"/>
          <w:sz w:val="22"/>
          <w:szCs w:val="22"/>
        </w:rPr>
        <w:t xml:space="preserve"> v rámci své vlastní fiskální kapacity, což nyní není možné díky omezením jejich fiskálních rámců</w:t>
      </w:r>
      <w:r w:rsidR="00D10686">
        <w:rPr>
          <w:rFonts w:ascii="Arial" w:hAnsi="Arial" w:cs="Arial"/>
          <w:sz w:val="22"/>
          <w:szCs w:val="22"/>
        </w:rPr>
        <w:t xml:space="preserve">, </w:t>
      </w:r>
      <w:r w:rsidR="00C012DA">
        <w:rPr>
          <w:rFonts w:ascii="Arial" w:hAnsi="Arial" w:cs="Arial"/>
          <w:sz w:val="22"/>
          <w:szCs w:val="22"/>
        </w:rPr>
        <w:t>a proto se</w:t>
      </w:r>
      <w:r w:rsidR="00D10686">
        <w:rPr>
          <w:rFonts w:ascii="Arial" w:hAnsi="Arial" w:cs="Arial"/>
          <w:sz w:val="22"/>
          <w:szCs w:val="22"/>
        </w:rPr>
        <w:t xml:space="preserve"> </w:t>
      </w:r>
      <w:r w:rsidR="00C012DA">
        <w:rPr>
          <w:rFonts w:ascii="Arial" w:hAnsi="Arial" w:cs="Arial"/>
          <w:sz w:val="22"/>
          <w:szCs w:val="22"/>
        </w:rPr>
        <w:t xml:space="preserve">nyní hledají alternativy, jak tyto iniciativy financovat i s přispěním </w:t>
      </w:r>
      <w:r w:rsidR="00072445">
        <w:rPr>
          <w:rFonts w:ascii="Arial" w:hAnsi="Arial" w:cs="Arial"/>
          <w:sz w:val="22"/>
          <w:szCs w:val="22"/>
        </w:rPr>
        <w:t>soukromého kapitálu</w:t>
      </w:r>
      <w:r w:rsidR="00C012DA">
        <w:rPr>
          <w:rFonts w:ascii="Arial" w:hAnsi="Arial" w:cs="Arial"/>
          <w:sz w:val="22"/>
          <w:szCs w:val="22"/>
        </w:rPr>
        <w:t>.</w:t>
      </w:r>
    </w:p>
    <w:p w14:paraId="409E31CE" w14:textId="77777777" w:rsidR="00C012DA" w:rsidRDefault="00C012DA" w:rsidP="00EC4691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FE9951D" w14:textId="77777777" w:rsidR="00C012DA" w:rsidRDefault="00C012DA" w:rsidP="00EC469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D. Dubská </w:t>
      </w:r>
      <w:r w:rsidR="00BB4905">
        <w:rPr>
          <w:rFonts w:ascii="Arial" w:hAnsi="Arial" w:cs="Arial"/>
          <w:sz w:val="22"/>
          <w:szCs w:val="22"/>
        </w:rPr>
        <w:t>zdů</w:t>
      </w:r>
      <w:r w:rsidR="00072445">
        <w:rPr>
          <w:rFonts w:ascii="Arial" w:hAnsi="Arial" w:cs="Arial"/>
          <w:sz w:val="22"/>
          <w:szCs w:val="22"/>
        </w:rPr>
        <w:t>raznila</w:t>
      </w:r>
      <w:r w:rsidR="00BB4905">
        <w:rPr>
          <w:rFonts w:ascii="Arial" w:hAnsi="Arial" w:cs="Arial"/>
          <w:sz w:val="22"/>
          <w:szCs w:val="22"/>
        </w:rPr>
        <w:t>, ž</w:t>
      </w:r>
      <w:r w:rsidR="00072445">
        <w:rPr>
          <w:rFonts w:ascii="Arial" w:hAnsi="Arial" w:cs="Arial"/>
          <w:sz w:val="22"/>
          <w:szCs w:val="22"/>
        </w:rPr>
        <w:t>e to souvisí s multiplikační rolí investic pro ekonomický růst a toto má</w:t>
      </w:r>
      <w:r w:rsidR="00EC4691">
        <w:rPr>
          <w:rFonts w:ascii="Arial" w:hAnsi="Arial" w:cs="Arial"/>
          <w:sz w:val="22"/>
          <w:szCs w:val="22"/>
        </w:rPr>
        <w:t> </w:t>
      </w:r>
      <w:r w:rsidR="00072445">
        <w:rPr>
          <w:rFonts w:ascii="Arial" w:hAnsi="Arial" w:cs="Arial"/>
          <w:sz w:val="22"/>
          <w:szCs w:val="22"/>
        </w:rPr>
        <w:t>posílit snahu přes investování dosáhnout vyšších výkonů ekonomiky.</w:t>
      </w:r>
    </w:p>
    <w:p w14:paraId="0F0A34E2" w14:textId="77777777" w:rsidR="00C012DA" w:rsidRDefault="00C012DA" w:rsidP="00EC4691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59B702F" w14:textId="77777777" w:rsidR="00F2784A" w:rsidRPr="00F2784A" w:rsidRDefault="00F2784A" w:rsidP="00EC469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I. </w:t>
      </w:r>
      <w:proofErr w:type="spellStart"/>
      <w:r>
        <w:rPr>
          <w:rFonts w:ascii="Arial" w:hAnsi="Arial" w:cs="Arial"/>
          <w:sz w:val="22"/>
          <w:szCs w:val="22"/>
        </w:rPr>
        <w:t>Kaplán</w:t>
      </w:r>
      <w:proofErr w:type="spellEnd"/>
      <w:r>
        <w:rPr>
          <w:rFonts w:ascii="Arial" w:hAnsi="Arial" w:cs="Arial"/>
          <w:sz w:val="22"/>
          <w:szCs w:val="22"/>
        </w:rPr>
        <w:t xml:space="preserve"> informoval o materiálu MF a MPO. Přihlásil do role zpravodaje k tomuto bodu.</w:t>
      </w:r>
    </w:p>
    <w:p w14:paraId="072B89C1" w14:textId="77777777" w:rsidR="00170560" w:rsidRPr="00C55D4E" w:rsidRDefault="00170560" w:rsidP="00EC4691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C5059F3" w14:textId="77777777" w:rsidR="000F5129" w:rsidRDefault="00B63D5D" w:rsidP="00EC4691">
      <w:pPr>
        <w:jc w:val="both"/>
        <w:rPr>
          <w:rFonts w:ascii="Arial" w:hAnsi="Arial" w:cs="Arial"/>
          <w:sz w:val="22"/>
          <w:szCs w:val="22"/>
        </w:rPr>
      </w:pPr>
      <w:hyperlink r:id="rId10" w:history="1">
        <w:r w:rsidR="00CF32B8" w:rsidRPr="00A70E73">
          <w:rPr>
            <w:rStyle w:val="Hypertextovodkaz"/>
            <w:rFonts w:ascii="Arial" w:hAnsi="Arial" w:cs="Arial"/>
            <w:sz w:val="22"/>
            <w:szCs w:val="22"/>
          </w:rPr>
          <w:t>http://ec.europa.eu/justice/newsroom/civil/opinion/151211_en.htm</w:t>
        </w:r>
      </w:hyperlink>
    </w:p>
    <w:p w14:paraId="219798E5" w14:textId="77777777" w:rsidR="00CF32B8" w:rsidRDefault="00CF32B8" w:rsidP="00EC4691">
      <w:pPr>
        <w:jc w:val="both"/>
        <w:rPr>
          <w:rFonts w:ascii="Arial" w:hAnsi="Arial" w:cs="Arial"/>
          <w:sz w:val="22"/>
          <w:szCs w:val="22"/>
        </w:rPr>
      </w:pPr>
    </w:p>
    <w:p w14:paraId="4FD145F5" w14:textId="77777777" w:rsidR="000F5129" w:rsidRDefault="000F5129" w:rsidP="00EC4691">
      <w:pPr>
        <w:jc w:val="both"/>
        <w:rPr>
          <w:rFonts w:ascii="Arial" w:hAnsi="Arial" w:cs="Arial"/>
          <w:sz w:val="22"/>
          <w:szCs w:val="22"/>
        </w:rPr>
      </w:pPr>
    </w:p>
    <w:p w14:paraId="2A75ADC2" w14:textId="77777777" w:rsidR="000F5129" w:rsidRPr="00153DAB" w:rsidRDefault="000F5129" w:rsidP="00EC4691">
      <w:pPr>
        <w:jc w:val="both"/>
        <w:rPr>
          <w:rFonts w:ascii="Arial" w:hAnsi="Arial" w:cs="Arial"/>
          <w:b/>
          <w:sz w:val="22"/>
          <w:szCs w:val="22"/>
        </w:rPr>
      </w:pPr>
      <w:r w:rsidRPr="00153DAB">
        <w:rPr>
          <w:rFonts w:ascii="Arial" w:hAnsi="Arial" w:cs="Arial"/>
          <w:b/>
          <w:sz w:val="22"/>
          <w:szCs w:val="22"/>
        </w:rPr>
        <w:t>Bod 5)</w:t>
      </w:r>
      <w:r w:rsidR="00C55D4E" w:rsidRPr="00153DAB">
        <w:rPr>
          <w:rFonts w:ascii="Arial" w:hAnsi="Arial" w:cs="Arial"/>
          <w:b/>
          <w:sz w:val="22"/>
          <w:szCs w:val="22"/>
        </w:rPr>
        <w:t xml:space="preserve"> Různé</w:t>
      </w:r>
    </w:p>
    <w:p w14:paraId="7F97B893" w14:textId="77777777" w:rsidR="00DF2458" w:rsidRDefault="00DF2458" w:rsidP="00EC4691">
      <w:pPr>
        <w:jc w:val="both"/>
        <w:rPr>
          <w:rFonts w:ascii="Arial" w:hAnsi="Arial" w:cs="Arial"/>
          <w:sz w:val="22"/>
          <w:szCs w:val="22"/>
        </w:rPr>
      </w:pPr>
    </w:p>
    <w:p w14:paraId="7A90DC14" w14:textId="2A9A005F" w:rsidR="00DF2458" w:rsidRDefault="00DF2458" w:rsidP="00EC46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Beneš</w:t>
      </w:r>
      <w:r w:rsidR="0010230D">
        <w:rPr>
          <w:rFonts w:ascii="Arial" w:hAnsi="Arial" w:cs="Arial"/>
          <w:sz w:val="22"/>
          <w:szCs w:val="22"/>
        </w:rPr>
        <w:t xml:space="preserve"> navrhl jako </w:t>
      </w:r>
      <w:r w:rsidR="00564358">
        <w:rPr>
          <w:rFonts w:ascii="Arial" w:hAnsi="Arial" w:cs="Arial"/>
          <w:sz w:val="22"/>
          <w:szCs w:val="22"/>
        </w:rPr>
        <w:t>b</w:t>
      </w:r>
      <w:r w:rsidR="0010230D">
        <w:rPr>
          <w:rFonts w:ascii="Arial" w:hAnsi="Arial" w:cs="Arial"/>
          <w:sz w:val="22"/>
          <w:szCs w:val="22"/>
        </w:rPr>
        <w:t>od pro některé z dalších jednání výboru projednat otázku TTIP v souvislosti s bodem č.</w:t>
      </w:r>
      <w:r w:rsidR="003A7F92">
        <w:rPr>
          <w:rFonts w:ascii="Arial" w:hAnsi="Arial" w:cs="Arial"/>
          <w:sz w:val="22"/>
          <w:szCs w:val="22"/>
        </w:rPr>
        <w:t xml:space="preserve"> </w:t>
      </w:r>
      <w:r w:rsidR="0010230D">
        <w:rPr>
          <w:rFonts w:ascii="Arial" w:hAnsi="Arial" w:cs="Arial"/>
          <w:sz w:val="22"/>
          <w:szCs w:val="22"/>
        </w:rPr>
        <w:t>5 dnešního jednání.</w:t>
      </w:r>
    </w:p>
    <w:p w14:paraId="2257F510" w14:textId="77777777" w:rsidR="0010230D" w:rsidRDefault="0010230D" w:rsidP="00EC4691">
      <w:pPr>
        <w:jc w:val="both"/>
        <w:rPr>
          <w:rFonts w:ascii="Arial" w:hAnsi="Arial" w:cs="Arial"/>
          <w:sz w:val="22"/>
          <w:szCs w:val="22"/>
        </w:rPr>
      </w:pPr>
    </w:p>
    <w:p w14:paraId="23611BCA" w14:textId="77777777" w:rsidR="0010230D" w:rsidRDefault="0010230D" w:rsidP="00EC46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Chmelař zdůraznil, že v případě projednávání tohoto bodu je důležité vše rámovat nikoliv v morálních kategoriích, ale udržet téma na úrovni strategického rozhodování.</w:t>
      </w:r>
    </w:p>
    <w:p w14:paraId="5F73D7F7" w14:textId="77777777" w:rsidR="0010230D" w:rsidRDefault="0010230D" w:rsidP="00EC4691">
      <w:pPr>
        <w:jc w:val="both"/>
        <w:rPr>
          <w:rFonts w:ascii="Arial" w:hAnsi="Arial" w:cs="Arial"/>
          <w:sz w:val="22"/>
          <w:szCs w:val="22"/>
        </w:rPr>
      </w:pPr>
    </w:p>
    <w:p w14:paraId="7A3118C9" w14:textId="77777777" w:rsidR="0010230D" w:rsidRPr="00BA4C08" w:rsidRDefault="0010230D" w:rsidP="00EC46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I. </w:t>
      </w:r>
      <w:proofErr w:type="spellStart"/>
      <w:r>
        <w:rPr>
          <w:rFonts w:ascii="Arial" w:hAnsi="Arial" w:cs="Arial"/>
          <w:sz w:val="22"/>
          <w:szCs w:val="22"/>
        </w:rPr>
        <w:t>Kaplán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3A7F92">
        <w:rPr>
          <w:rFonts w:ascii="Arial" w:hAnsi="Arial" w:cs="Arial"/>
          <w:sz w:val="22"/>
          <w:szCs w:val="22"/>
        </w:rPr>
        <w:t>upozornil, že má smysl se</w:t>
      </w:r>
      <w:r>
        <w:rPr>
          <w:rFonts w:ascii="Arial" w:hAnsi="Arial" w:cs="Arial"/>
          <w:sz w:val="22"/>
          <w:szCs w:val="22"/>
        </w:rPr>
        <w:t xml:space="preserve"> tématu </w:t>
      </w:r>
      <w:r w:rsidR="003A7F92">
        <w:rPr>
          <w:rFonts w:ascii="Arial" w:hAnsi="Arial" w:cs="Arial"/>
          <w:sz w:val="22"/>
          <w:szCs w:val="22"/>
        </w:rPr>
        <w:t xml:space="preserve">TTIP </w:t>
      </w:r>
      <w:r>
        <w:rPr>
          <w:rFonts w:ascii="Arial" w:hAnsi="Arial" w:cs="Arial"/>
          <w:sz w:val="22"/>
          <w:szCs w:val="22"/>
        </w:rPr>
        <w:t>věnovat nejdříve v létě tohoto roku</w:t>
      </w:r>
      <w:r w:rsidR="003A7F92">
        <w:rPr>
          <w:rFonts w:ascii="Arial" w:hAnsi="Arial" w:cs="Arial"/>
          <w:sz w:val="22"/>
          <w:szCs w:val="22"/>
        </w:rPr>
        <w:t xml:space="preserve"> po</w:t>
      </w:r>
      <w:r w:rsidR="00EC4691">
        <w:rPr>
          <w:rFonts w:ascii="Arial" w:hAnsi="Arial" w:cs="Arial"/>
          <w:sz w:val="22"/>
          <w:szCs w:val="22"/>
        </w:rPr>
        <w:t> </w:t>
      </w:r>
      <w:r w:rsidR="003A7F92">
        <w:rPr>
          <w:rFonts w:ascii="Arial" w:hAnsi="Arial" w:cs="Arial"/>
          <w:sz w:val="22"/>
          <w:szCs w:val="22"/>
        </w:rPr>
        <w:t>ukončení dalšího kola vyjednávání</w:t>
      </w:r>
      <w:r>
        <w:rPr>
          <w:rFonts w:ascii="Arial" w:hAnsi="Arial" w:cs="Arial"/>
          <w:sz w:val="22"/>
          <w:szCs w:val="22"/>
        </w:rPr>
        <w:t>.</w:t>
      </w:r>
    </w:p>
    <w:p w14:paraId="4890D31A" w14:textId="77777777" w:rsidR="00C81A40" w:rsidRPr="00BA4C08" w:rsidRDefault="00C81A40" w:rsidP="00EC4691">
      <w:pPr>
        <w:jc w:val="both"/>
        <w:rPr>
          <w:rFonts w:ascii="Arial" w:hAnsi="Arial" w:cs="Arial"/>
          <w:sz w:val="22"/>
          <w:szCs w:val="22"/>
        </w:rPr>
      </w:pPr>
    </w:p>
    <w:p w14:paraId="76FF5E7D" w14:textId="77777777" w:rsidR="00C81A40" w:rsidRPr="00BA4C08" w:rsidRDefault="00C81A40" w:rsidP="00EC4691">
      <w:pPr>
        <w:jc w:val="both"/>
        <w:rPr>
          <w:rFonts w:ascii="Arial" w:hAnsi="Arial" w:cs="Arial"/>
          <w:sz w:val="22"/>
          <w:szCs w:val="22"/>
        </w:rPr>
      </w:pPr>
    </w:p>
    <w:p w14:paraId="3DD8DDA4" w14:textId="77777777" w:rsidR="00C81A40" w:rsidRPr="00BA4C08" w:rsidRDefault="00C81A40" w:rsidP="00EC4691">
      <w:pPr>
        <w:jc w:val="both"/>
        <w:rPr>
          <w:rFonts w:ascii="Arial" w:hAnsi="Arial" w:cs="Arial"/>
          <w:sz w:val="22"/>
          <w:szCs w:val="22"/>
        </w:rPr>
      </w:pPr>
    </w:p>
    <w:p w14:paraId="43BBBCB6" w14:textId="77777777" w:rsidR="00C81A40" w:rsidRPr="00BA4C08" w:rsidRDefault="00C81A40" w:rsidP="00EC4691">
      <w:pPr>
        <w:jc w:val="both"/>
        <w:rPr>
          <w:rFonts w:ascii="Arial" w:hAnsi="Arial" w:cs="Arial"/>
          <w:sz w:val="22"/>
          <w:szCs w:val="22"/>
        </w:rPr>
      </w:pPr>
    </w:p>
    <w:p w14:paraId="14436DAF" w14:textId="77777777" w:rsidR="00C81A40" w:rsidRPr="00BA4C08" w:rsidRDefault="00C81A40" w:rsidP="00EC4691">
      <w:pPr>
        <w:jc w:val="both"/>
        <w:rPr>
          <w:rFonts w:ascii="Arial" w:hAnsi="Arial" w:cs="Arial"/>
          <w:sz w:val="22"/>
          <w:szCs w:val="22"/>
        </w:rPr>
      </w:pPr>
    </w:p>
    <w:p w14:paraId="79D384B3" w14:textId="77777777" w:rsidR="00D36495" w:rsidRPr="00BA4C08" w:rsidRDefault="00D36495" w:rsidP="00EC4691">
      <w:pPr>
        <w:jc w:val="both"/>
        <w:rPr>
          <w:rFonts w:ascii="Arial" w:hAnsi="Arial" w:cs="Arial"/>
          <w:sz w:val="22"/>
          <w:szCs w:val="22"/>
        </w:rPr>
      </w:pPr>
      <w:r w:rsidRPr="00BA4C08">
        <w:rPr>
          <w:rFonts w:ascii="Arial" w:hAnsi="Arial" w:cs="Arial"/>
          <w:sz w:val="22"/>
          <w:szCs w:val="22"/>
        </w:rPr>
        <w:t xml:space="preserve">Zapsal: </w:t>
      </w:r>
      <w:r w:rsidR="00AB263E" w:rsidRPr="00BA4C08">
        <w:rPr>
          <w:rFonts w:ascii="Arial" w:hAnsi="Arial" w:cs="Arial"/>
          <w:sz w:val="22"/>
          <w:szCs w:val="22"/>
        </w:rPr>
        <w:t>Zbyněk Machát</w:t>
      </w:r>
    </w:p>
    <w:p w14:paraId="4296B4B9" w14:textId="77777777" w:rsidR="009F31AD" w:rsidRPr="00BA4C08" w:rsidRDefault="00AB263E" w:rsidP="00EC4691">
      <w:pPr>
        <w:jc w:val="both"/>
        <w:rPr>
          <w:rFonts w:ascii="Arial" w:hAnsi="Arial" w:cs="Arial"/>
          <w:sz w:val="22"/>
          <w:szCs w:val="22"/>
        </w:rPr>
      </w:pPr>
      <w:r w:rsidRPr="00BA4C08">
        <w:rPr>
          <w:rFonts w:ascii="Arial" w:hAnsi="Arial" w:cs="Arial"/>
          <w:sz w:val="22"/>
          <w:szCs w:val="22"/>
        </w:rPr>
        <w:t>Počet stran:</w:t>
      </w:r>
      <w:r w:rsidR="00346F1F">
        <w:rPr>
          <w:rFonts w:ascii="Arial" w:hAnsi="Arial" w:cs="Arial"/>
          <w:sz w:val="22"/>
          <w:szCs w:val="22"/>
        </w:rPr>
        <w:t xml:space="preserve"> </w:t>
      </w:r>
      <w:r w:rsidR="00170560">
        <w:rPr>
          <w:rFonts w:ascii="Arial" w:hAnsi="Arial" w:cs="Arial"/>
          <w:sz w:val="22"/>
          <w:szCs w:val="22"/>
        </w:rPr>
        <w:t>5</w:t>
      </w:r>
      <w:r w:rsidR="00346F1F">
        <w:rPr>
          <w:rFonts w:ascii="Arial" w:hAnsi="Arial" w:cs="Arial"/>
          <w:sz w:val="22"/>
          <w:szCs w:val="22"/>
        </w:rPr>
        <w:t xml:space="preserve"> / celkem </w:t>
      </w:r>
      <w:r w:rsidR="00170560">
        <w:rPr>
          <w:rFonts w:ascii="Arial" w:hAnsi="Arial" w:cs="Arial"/>
          <w:sz w:val="22"/>
          <w:szCs w:val="22"/>
        </w:rPr>
        <w:t>5</w:t>
      </w:r>
      <w:r w:rsidR="00696300" w:rsidRPr="00BA4C08">
        <w:rPr>
          <w:rFonts w:ascii="Arial" w:hAnsi="Arial" w:cs="Arial"/>
          <w:sz w:val="22"/>
          <w:szCs w:val="22"/>
        </w:rPr>
        <w:t xml:space="preserve"> </w:t>
      </w:r>
      <w:r w:rsidRPr="00BA4C08">
        <w:rPr>
          <w:rFonts w:ascii="Arial" w:hAnsi="Arial" w:cs="Arial"/>
          <w:sz w:val="22"/>
          <w:szCs w:val="22"/>
        </w:rPr>
        <w:t xml:space="preserve"> </w:t>
      </w:r>
    </w:p>
    <w:p w14:paraId="2A9FF40D" w14:textId="77777777" w:rsidR="009F31AD" w:rsidRPr="00BA4C08" w:rsidRDefault="00AB263E" w:rsidP="00EC4691">
      <w:pPr>
        <w:jc w:val="both"/>
        <w:rPr>
          <w:rFonts w:ascii="Arial" w:hAnsi="Arial" w:cs="Arial"/>
          <w:sz w:val="22"/>
          <w:szCs w:val="22"/>
        </w:rPr>
      </w:pPr>
      <w:r w:rsidRPr="00BA4C08">
        <w:rPr>
          <w:rFonts w:ascii="Arial" w:hAnsi="Arial" w:cs="Arial"/>
          <w:sz w:val="22"/>
          <w:szCs w:val="22"/>
        </w:rPr>
        <w:t xml:space="preserve">Počet příloh: </w:t>
      </w:r>
      <w:r w:rsidR="003A7F92">
        <w:rPr>
          <w:rFonts w:ascii="Arial" w:hAnsi="Arial" w:cs="Arial"/>
          <w:sz w:val="22"/>
          <w:szCs w:val="22"/>
        </w:rPr>
        <w:t>4</w:t>
      </w:r>
    </w:p>
    <w:p w14:paraId="55625E34" w14:textId="77777777" w:rsidR="00D36495" w:rsidRPr="00BA4C08" w:rsidRDefault="00280813" w:rsidP="00EC46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 23</w:t>
      </w:r>
      <w:r w:rsidR="00D1292A">
        <w:rPr>
          <w:rFonts w:ascii="Arial" w:hAnsi="Arial" w:cs="Arial"/>
          <w:sz w:val="22"/>
          <w:szCs w:val="22"/>
        </w:rPr>
        <w:t>. 2. 2016</w:t>
      </w:r>
    </w:p>
    <w:p w14:paraId="39C4D5AB" w14:textId="77777777" w:rsidR="000D5E33" w:rsidRPr="00BA4C08" w:rsidRDefault="000D5E33" w:rsidP="00EC4691">
      <w:pPr>
        <w:jc w:val="both"/>
        <w:rPr>
          <w:rFonts w:ascii="Arial" w:hAnsi="Arial" w:cs="Arial"/>
          <w:sz w:val="22"/>
          <w:szCs w:val="22"/>
        </w:rPr>
      </w:pPr>
    </w:p>
    <w:p w14:paraId="4F45E6B9" w14:textId="77777777" w:rsidR="00696300" w:rsidRPr="00BA4C08" w:rsidRDefault="00696300" w:rsidP="00EC4691">
      <w:pPr>
        <w:jc w:val="both"/>
        <w:rPr>
          <w:rFonts w:ascii="Arial" w:hAnsi="Arial" w:cs="Arial"/>
          <w:sz w:val="22"/>
          <w:szCs w:val="22"/>
        </w:rPr>
      </w:pPr>
    </w:p>
    <w:p w14:paraId="47B12CBC" w14:textId="77777777" w:rsidR="00696300" w:rsidRPr="00BA4C08" w:rsidRDefault="00696300" w:rsidP="00EC4691">
      <w:pPr>
        <w:jc w:val="both"/>
        <w:rPr>
          <w:rFonts w:ascii="Arial" w:hAnsi="Arial" w:cs="Arial"/>
          <w:sz w:val="22"/>
          <w:szCs w:val="22"/>
        </w:rPr>
      </w:pPr>
    </w:p>
    <w:p w14:paraId="730E06DB" w14:textId="77777777" w:rsidR="00940994" w:rsidRDefault="000D5E33" w:rsidP="00EC4691">
      <w:pPr>
        <w:jc w:val="both"/>
        <w:rPr>
          <w:rFonts w:ascii="Arial" w:hAnsi="Arial" w:cs="Arial"/>
          <w:sz w:val="22"/>
          <w:szCs w:val="22"/>
        </w:rPr>
      </w:pPr>
      <w:r w:rsidRPr="00BA4C08">
        <w:rPr>
          <w:rFonts w:ascii="Arial" w:hAnsi="Arial" w:cs="Arial"/>
          <w:sz w:val="22"/>
          <w:szCs w:val="22"/>
        </w:rPr>
        <w:t xml:space="preserve">Příloha č. 1. </w:t>
      </w:r>
      <w:r w:rsidR="000F5129">
        <w:rPr>
          <w:rFonts w:ascii="Arial" w:hAnsi="Arial" w:cs="Arial"/>
          <w:sz w:val="22"/>
          <w:szCs w:val="22"/>
        </w:rPr>
        <w:t>Prezentace k Aktualizaci Strategického rámce udržitelného rozvoje</w:t>
      </w:r>
    </w:p>
    <w:p w14:paraId="7C29E23C" w14:textId="77777777" w:rsidR="00BD0533" w:rsidRDefault="00BD0533" w:rsidP="00EC46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2. Seznam členů </w:t>
      </w:r>
      <w:proofErr w:type="spellStart"/>
      <w:r>
        <w:rPr>
          <w:rFonts w:ascii="Arial" w:hAnsi="Arial" w:cs="Arial"/>
          <w:sz w:val="22"/>
          <w:szCs w:val="22"/>
        </w:rPr>
        <w:t>minitýmů</w:t>
      </w:r>
      <w:proofErr w:type="spellEnd"/>
      <w:r>
        <w:rPr>
          <w:rFonts w:ascii="Arial" w:hAnsi="Arial" w:cs="Arial"/>
          <w:sz w:val="22"/>
          <w:szCs w:val="22"/>
        </w:rPr>
        <w:t xml:space="preserve"> pro přípravu vstupů pro kulaté stoly v rámci ASRUR</w:t>
      </w:r>
    </w:p>
    <w:p w14:paraId="6DD9208A" w14:textId="77777777" w:rsidR="005B6939" w:rsidRDefault="005B6939" w:rsidP="00EC46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3. Návrh usnesení k převodu zásob uhlí do nebilančních zásob</w:t>
      </w:r>
    </w:p>
    <w:p w14:paraId="3DC23B01" w14:textId="77777777" w:rsidR="00241B2A" w:rsidRPr="00BA4C08" w:rsidRDefault="00241B2A" w:rsidP="00EC46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4. Formulář pro </w:t>
      </w:r>
      <w:r w:rsidRPr="00C55D4E">
        <w:rPr>
          <w:rFonts w:ascii="Arial" w:hAnsi="Arial" w:cs="Arial"/>
          <w:sz w:val="22"/>
          <w:szCs w:val="22"/>
        </w:rPr>
        <w:t xml:space="preserve">„Public </w:t>
      </w:r>
      <w:proofErr w:type="spellStart"/>
      <w:r w:rsidRPr="00C55D4E">
        <w:rPr>
          <w:rFonts w:ascii="Arial" w:hAnsi="Arial" w:cs="Arial"/>
          <w:sz w:val="22"/>
          <w:szCs w:val="22"/>
        </w:rPr>
        <w:t>consultation</w:t>
      </w:r>
      <w:proofErr w:type="spellEnd"/>
      <w:r w:rsidRPr="00C55D4E">
        <w:rPr>
          <w:rFonts w:ascii="Arial" w:hAnsi="Arial" w:cs="Arial"/>
          <w:sz w:val="22"/>
          <w:szCs w:val="22"/>
        </w:rPr>
        <w:t xml:space="preserve"> on long-term and </w:t>
      </w:r>
      <w:proofErr w:type="spellStart"/>
      <w:r w:rsidRPr="00C55D4E">
        <w:rPr>
          <w:rFonts w:ascii="Arial" w:hAnsi="Arial" w:cs="Arial"/>
          <w:sz w:val="22"/>
          <w:szCs w:val="22"/>
        </w:rPr>
        <w:t>sustainable</w:t>
      </w:r>
      <w:proofErr w:type="spellEnd"/>
      <w:r w:rsidRPr="00C55D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55D4E">
        <w:rPr>
          <w:rFonts w:ascii="Arial" w:hAnsi="Arial" w:cs="Arial"/>
          <w:sz w:val="22"/>
          <w:szCs w:val="22"/>
        </w:rPr>
        <w:t>investment</w:t>
      </w:r>
      <w:proofErr w:type="spellEnd"/>
      <w:r w:rsidRPr="00C55D4E">
        <w:rPr>
          <w:rFonts w:ascii="Arial" w:hAnsi="Arial" w:cs="Arial"/>
          <w:sz w:val="22"/>
          <w:szCs w:val="22"/>
        </w:rPr>
        <w:t>“</w:t>
      </w:r>
    </w:p>
    <w:p w14:paraId="5F5E6C5A" w14:textId="77777777" w:rsidR="000D5E33" w:rsidRPr="00BA4C08" w:rsidRDefault="000D5E33" w:rsidP="00EC4691">
      <w:pPr>
        <w:jc w:val="both"/>
        <w:rPr>
          <w:rFonts w:ascii="Arial" w:hAnsi="Arial" w:cs="Arial"/>
          <w:sz w:val="22"/>
          <w:szCs w:val="22"/>
        </w:rPr>
      </w:pPr>
    </w:p>
    <w:sectPr w:rsidR="000D5E33" w:rsidRPr="00BA4C08" w:rsidSect="00567C99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D29B4" w14:textId="77777777" w:rsidR="00F90B85" w:rsidRDefault="00F90B85">
      <w:r>
        <w:separator/>
      </w:r>
    </w:p>
  </w:endnote>
  <w:endnote w:type="continuationSeparator" w:id="0">
    <w:p w14:paraId="1AACAD99" w14:textId="77777777" w:rsidR="00F90B85" w:rsidRDefault="00F9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8EE17" w14:textId="77777777" w:rsidR="002E5DBC" w:rsidRPr="00060788" w:rsidRDefault="002E5DBC" w:rsidP="00060788">
    <w:pPr>
      <w:pStyle w:val="Zpat"/>
      <w:pBdr>
        <w:top w:val="single" w:sz="4" w:space="1" w:color="auto"/>
      </w:pBdr>
      <w:jc w:val="right"/>
      <w:rPr>
        <w:rFonts w:ascii="Arial" w:hAnsi="Arial" w:cs="Arial"/>
        <w:sz w:val="18"/>
        <w:szCs w:val="18"/>
      </w:rPr>
    </w:pPr>
    <w:r w:rsidRPr="00133F8E">
      <w:rPr>
        <w:rFonts w:ascii="Arial" w:hAnsi="Arial" w:cs="Arial"/>
        <w:sz w:val="18"/>
        <w:szCs w:val="18"/>
      </w:rPr>
      <w:t xml:space="preserve">Strana </w:t>
    </w:r>
    <w:r w:rsidRPr="00133F8E">
      <w:rPr>
        <w:rFonts w:ascii="Arial" w:hAnsi="Arial" w:cs="Arial"/>
        <w:bCs/>
        <w:sz w:val="18"/>
        <w:szCs w:val="18"/>
      </w:rPr>
      <w:fldChar w:fldCharType="begin"/>
    </w:r>
    <w:r w:rsidRPr="00133F8E">
      <w:rPr>
        <w:rFonts w:ascii="Arial" w:hAnsi="Arial" w:cs="Arial"/>
        <w:bCs/>
        <w:sz w:val="18"/>
        <w:szCs w:val="18"/>
      </w:rPr>
      <w:instrText>PAGE</w:instrText>
    </w:r>
    <w:r w:rsidRPr="00133F8E">
      <w:rPr>
        <w:rFonts w:ascii="Arial" w:hAnsi="Arial" w:cs="Arial"/>
        <w:bCs/>
        <w:sz w:val="18"/>
        <w:szCs w:val="18"/>
      </w:rPr>
      <w:fldChar w:fldCharType="separate"/>
    </w:r>
    <w:r w:rsidR="00B63D5D">
      <w:rPr>
        <w:rFonts w:ascii="Arial" w:hAnsi="Arial" w:cs="Arial"/>
        <w:bCs/>
        <w:noProof/>
        <w:sz w:val="18"/>
        <w:szCs w:val="18"/>
      </w:rPr>
      <w:t>5</w:t>
    </w:r>
    <w:r w:rsidRPr="00133F8E">
      <w:rPr>
        <w:rFonts w:ascii="Arial" w:hAnsi="Arial" w:cs="Arial"/>
        <w:bCs/>
        <w:sz w:val="18"/>
        <w:szCs w:val="18"/>
      </w:rPr>
      <w:fldChar w:fldCharType="end"/>
    </w:r>
    <w:r w:rsidRPr="00133F8E">
      <w:rPr>
        <w:rFonts w:ascii="Arial" w:hAnsi="Arial" w:cs="Arial"/>
        <w:sz w:val="18"/>
        <w:szCs w:val="18"/>
      </w:rPr>
      <w:t xml:space="preserve"> (celkem </w:t>
    </w:r>
    <w:r w:rsidRPr="00133F8E">
      <w:rPr>
        <w:rFonts w:ascii="Arial" w:hAnsi="Arial" w:cs="Arial"/>
        <w:bCs/>
        <w:sz w:val="18"/>
        <w:szCs w:val="18"/>
      </w:rPr>
      <w:fldChar w:fldCharType="begin"/>
    </w:r>
    <w:r w:rsidRPr="00133F8E">
      <w:rPr>
        <w:rFonts w:ascii="Arial" w:hAnsi="Arial" w:cs="Arial"/>
        <w:bCs/>
        <w:sz w:val="18"/>
        <w:szCs w:val="18"/>
      </w:rPr>
      <w:instrText>NUMPAGES</w:instrText>
    </w:r>
    <w:r w:rsidRPr="00133F8E">
      <w:rPr>
        <w:rFonts w:ascii="Arial" w:hAnsi="Arial" w:cs="Arial"/>
        <w:bCs/>
        <w:sz w:val="18"/>
        <w:szCs w:val="18"/>
      </w:rPr>
      <w:fldChar w:fldCharType="separate"/>
    </w:r>
    <w:r w:rsidR="00B63D5D">
      <w:rPr>
        <w:rFonts w:ascii="Arial" w:hAnsi="Arial" w:cs="Arial"/>
        <w:bCs/>
        <w:noProof/>
        <w:sz w:val="18"/>
        <w:szCs w:val="18"/>
      </w:rPr>
      <w:t>5</w:t>
    </w:r>
    <w:r w:rsidRPr="00133F8E">
      <w:rPr>
        <w:rFonts w:ascii="Arial" w:hAnsi="Arial" w:cs="Arial"/>
        <w:bCs/>
        <w:sz w:val="18"/>
        <w:szCs w:val="18"/>
      </w:rPr>
      <w:fldChar w:fldCharType="end"/>
    </w:r>
    <w:r w:rsidRPr="00133F8E">
      <w:rPr>
        <w:rFonts w:ascii="Arial" w:hAnsi="Arial" w:cs="Arial"/>
        <w:bCs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FB47A" w14:textId="77777777" w:rsidR="00F90B85" w:rsidRDefault="00F90B85">
      <w:r>
        <w:separator/>
      </w:r>
    </w:p>
  </w:footnote>
  <w:footnote w:type="continuationSeparator" w:id="0">
    <w:p w14:paraId="146E1FEA" w14:textId="77777777" w:rsidR="00F90B85" w:rsidRDefault="00F90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2E5DBC" w:rsidRPr="005C01DB" w14:paraId="24B2EFD0" w14:textId="77777777" w:rsidTr="000C4766">
      <w:trPr>
        <w:trHeight w:val="278"/>
      </w:trPr>
      <w:tc>
        <w:tcPr>
          <w:tcW w:w="6345" w:type="dxa"/>
          <w:shd w:val="clear" w:color="auto" w:fill="auto"/>
        </w:tcPr>
        <w:p w14:paraId="40DD2700" w14:textId="77777777" w:rsidR="002E5DBC" w:rsidRPr="00C51875" w:rsidRDefault="002E5DBC" w:rsidP="00894F51">
          <w:pPr>
            <w:tabs>
              <w:tab w:val="left" w:pos="1206"/>
            </w:tabs>
            <w:rPr>
              <w:rFonts w:ascii="Cambria" w:hAnsi="Cambria" w:cs="Arial"/>
              <w:color w:val="000000"/>
            </w:rPr>
          </w:pPr>
          <w:r>
            <w:rPr>
              <w:rFonts w:ascii="Cambria" w:hAnsi="Cambria" w:cs="Arial"/>
              <w:b/>
              <w:color w:val="1F497D"/>
            </w:rPr>
            <w:t>Úřad vlády České r</w:t>
          </w:r>
          <w:r w:rsidRPr="000024AE">
            <w:rPr>
              <w:rFonts w:ascii="Cambria" w:hAnsi="Cambria" w:cs="Arial"/>
              <w:b/>
              <w:color w:val="1F497D"/>
            </w:rPr>
            <w:t>epubliky</w:t>
          </w:r>
          <w:r w:rsidRPr="00C51875">
            <w:rPr>
              <w:rFonts w:ascii="Cambria" w:hAnsi="Cambria" w:cs="Arial"/>
              <w:b/>
              <w:color w:val="000000"/>
            </w:rPr>
            <w:br/>
          </w:r>
          <w:r>
            <w:rPr>
              <w:rFonts w:ascii="Cambria" w:hAnsi="Cambria" w:cs="Arial"/>
              <w:color w:val="1F497D"/>
            </w:rPr>
            <w:t>Oddělení</w:t>
          </w:r>
          <w:r w:rsidRPr="00ED1669">
            <w:rPr>
              <w:rFonts w:ascii="Cambria" w:hAnsi="Cambria" w:cs="Arial"/>
              <w:color w:val="1F497D"/>
            </w:rPr>
            <w:t xml:space="preserve"> pro udržitelný rozvoj</w:t>
          </w:r>
        </w:p>
      </w:tc>
      <w:tc>
        <w:tcPr>
          <w:tcW w:w="3544" w:type="dxa"/>
          <w:shd w:val="clear" w:color="auto" w:fill="auto"/>
        </w:tcPr>
        <w:p w14:paraId="7F2E0CEE" w14:textId="77777777" w:rsidR="002E5DBC" w:rsidRPr="005C01DB" w:rsidRDefault="002E5DBC" w:rsidP="005C01DB">
          <w:pPr>
            <w:tabs>
              <w:tab w:val="center" w:pos="4536"/>
              <w:tab w:val="right" w:pos="9072"/>
            </w:tabs>
            <w:jc w:val="right"/>
            <w:rPr>
              <w:sz w:val="28"/>
              <w:szCs w:val="28"/>
            </w:rPr>
          </w:pPr>
          <w:r>
            <w:rPr>
              <w:rFonts w:cs="Arial"/>
              <w:b/>
              <w:noProof/>
              <w:color w:val="1F497D"/>
            </w:rPr>
            <w:drawing>
              <wp:inline distT="0" distB="0" distL="0" distR="0" wp14:anchorId="4968E3AD" wp14:editId="57F3373E">
                <wp:extent cx="1192530" cy="343535"/>
                <wp:effectExtent l="0" t="0" r="7620" b="0"/>
                <wp:docPr id="3" name="obrázek 1" descr="logo_3_ikony_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3_ikony_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253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A6C105" w14:textId="77777777" w:rsidR="002E5DBC" w:rsidRPr="003201EB" w:rsidRDefault="002E5DBC" w:rsidP="005C01DB">
    <w:pPr>
      <w:pStyle w:val="Zhlav"/>
      <w:pBdr>
        <w:bottom w:val="single" w:sz="6" w:space="0" w:color="auto"/>
      </w:pBdr>
      <w:rPr>
        <w:rFonts w:ascii="Arial" w:hAnsi="Arial" w:cs="Arial"/>
        <w:sz w:val="20"/>
        <w:szCs w:val="20"/>
      </w:rPr>
    </w:pPr>
  </w:p>
  <w:p w14:paraId="3B47E171" w14:textId="77777777" w:rsidR="002E5DBC" w:rsidRPr="003201EB" w:rsidRDefault="002E5DBC" w:rsidP="003201EB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2E5DBC" w14:paraId="17997CAA" w14:textId="77777777" w:rsidTr="00DE1B31">
      <w:tc>
        <w:tcPr>
          <w:tcW w:w="6345" w:type="dxa"/>
          <w:shd w:val="clear" w:color="auto" w:fill="auto"/>
        </w:tcPr>
        <w:p w14:paraId="18B705F5" w14:textId="77777777" w:rsidR="002E5DBC" w:rsidRPr="00F76890" w:rsidRDefault="002E5DBC" w:rsidP="005B498C">
          <w:pPr>
            <w:tabs>
              <w:tab w:val="left" w:pos="1206"/>
            </w:tabs>
            <w:jc w:val="both"/>
            <w:rPr>
              <w:rFonts w:ascii="Cambria" w:hAnsi="Cambria" w:cs="Arial"/>
              <w:sz w:val="44"/>
              <w:szCs w:val="40"/>
            </w:rPr>
          </w:pP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>
            <w:rPr>
              <w:rFonts w:ascii="Cambria" w:hAnsi="Cambria" w:cs="Arial"/>
              <w:color w:val="1F497D"/>
              <w:sz w:val="28"/>
              <w:szCs w:val="26"/>
            </w:rPr>
            <w:t>Oddělení pro udržitelný rozvoj</w:t>
          </w:r>
        </w:p>
      </w:tc>
      <w:tc>
        <w:tcPr>
          <w:tcW w:w="3544" w:type="dxa"/>
          <w:shd w:val="clear" w:color="auto" w:fill="auto"/>
        </w:tcPr>
        <w:p w14:paraId="406C58DA" w14:textId="77777777" w:rsidR="002E5DBC" w:rsidRDefault="002E5DBC" w:rsidP="005B498C">
          <w:pPr>
            <w:pStyle w:val="Zhlav"/>
            <w:jc w:val="both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289B3CBC" wp14:editId="6675D1C2">
                <wp:extent cx="1799590" cy="519430"/>
                <wp:effectExtent l="0" t="0" r="0" b="0"/>
                <wp:docPr id="4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959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503496" w14:textId="77777777" w:rsidR="002E5DBC" w:rsidRPr="00A94081" w:rsidRDefault="002E5DBC" w:rsidP="00B71B16">
    <w:pPr>
      <w:pStyle w:val="Zhlav"/>
      <w:rPr>
        <w:rFonts w:ascii="Arial" w:hAnsi="Arial" w:cs="Arial"/>
      </w:rPr>
    </w:pPr>
  </w:p>
  <w:p w14:paraId="7DFE4C7C" w14:textId="77777777" w:rsidR="002E5DBC" w:rsidRPr="00AA1BE3" w:rsidRDefault="002E5DBC" w:rsidP="00B71B16">
    <w:pPr>
      <w:pStyle w:val="Zhlav"/>
      <w:rPr>
        <w:rFonts w:ascii="Arial" w:hAnsi="Arial" w:cs="Arial"/>
        <w:vanish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22CC"/>
    <w:multiLevelType w:val="hybridMultilevel"/>
    <w:tmpl w:val="87B49E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11A60"/>
    <w:multiLevelType w:val="hybridMultilevel"/>
    <w:tmpl w:val="DB3AECA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B0F84"/>
    <w:multiLevelType w:val="hybridMultilevel"/>
    <w:tmpl w:val="7CB80CD8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C3814"/>
    <w:multiLevelType w:val="hybridMultilevel"/>
    <w:tmpl w:val="C908AAA0"/>
    <w:lvl w:ilvl="0" w:tplc="4D4CC7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95D43"/>
    <w:multiLevelType w:val="hybridMultilevel"/>
    <w:tmpl w:val="2BC2FE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805CDF"/>
    <w:multiLevelType w:val="hybridMultilevel"/>
    <w:tmpl w:val="71F683B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60D9F"/>
    <w:multiLevelType w:val="hybridMultilevel"/>
    <w:tmpl w:val="87B49E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22768"/>
    <w:multiLevelType w:val="hybridMultilevel"/>
    <w:tmpl w:val="F00A4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D2F79"/>
    <w:multiLevelType w:val="hybridMultilevel"/>
    <w:tmpl w:val="AC7EEC0E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96A01158">
      <w:numFmt w:val="bullet"/>
      <w:lvlText w:val="-"/>
      <w:lvlJc w:val="left"/>
      <w:pPr>
        <w:ind w:left="1503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>
    <w:nsid w:val="67F26D12"/>
    <w:multiLevelType w:val="hybridMultilevel"/>
    <w:tmpl w:val="961AD04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816AF7"/>
    <w:multiLevelType w:val="hybridMultilevel"/>
    <w:tmpl w:val="1B32C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224D59"/>
    <w:multiLevelType w:val="hybridMultilevel"/>
    <w:tmpl w:val="47329586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DD44A1"/>
    <w:multiLevelType w:val="hybridMultilevel"/>
    <w:tmpl w:val="CAA836E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1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10"/>
  </w:num>
  <w:num w:numId="10">
    <w:abstractNumId w:val="1"/>
  </w:num>
  <w:num w:numId="11">
    <w:abstractNumId w:val="12"/>
  </w:num>
  <w:num w:numId="12">
    <w:abstractNumId w:val="9"/>
  </w:num>
  <w:num w:numId="1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EB"/>
    <w:rsid w:val="00000D7C"/>
    <w:rsid w:val="000024AE"/>
    <w:rsid w:val="000065DD"/>
    <w:rsid w:val="000102BB"/>
    <w:rsid w:val="00010AFD"/>
    <w:rsid w:val="000116C1"/>
    <w:rsid w:val="00012348"/>
    <w:rsid w:val="00012A8D"/>
    <w:rsid w:val="00014332"/>
    <w:rsid w:val="00014ECE"/>
    <w:rsid w:val="00016F37"/>
    <w:rsid w:val="000241F1"/>
    <w:rsid w:val="00026375"/>
    <w:rsid w:val="00027518"/>
    <w:rsid w:val="00030293"/>
    <w:rsid w:val="00035E9B"/>
    <w:rsid w:val="0004412B"/>
    <w:rsid w:val="00053012"/>
    <w:rsid w:val="00054C35"/>
    <w:rsid w:val="00056278"/>
    <w:rsid w:val="0005637D"/>
    <w:rsid w:val="00056F58"/>
    <w:rsid w:val="000571D2"/>
    <w:rsid w:val="00060788"/>
    <w:rsid w:val="00060C8E"/>
    <w:rsid w:val="00060E16"/>
    <w:rsid w:val="0006458E"/>
    <w:rsid w:val="000668B2"/>
    <w:rsid w:val="00072445"/>
    <w:rsid w:val="00074025"/>
    <w:rsid w:val="00074C60"/>
    <w:rsid w:val="0007718A"/>
    <w:rsid w:val="00080209"/>
    <w:rsid w:val="000802BE"/>
    <w:rsid w:val="0009273E"/>
    <w:rsid w:val="00093B33"/>
    <w:rsid w:val="00094518"/>
    <w:rsid w:val="000A19E1"/>
    <w:rsid w:val="000A1AF2"/>
    <w:rsid w:val="000A2C01"/>
    <w:rsid w:val="000A63C2"/>
    <w:rsid w:val="000B3B00"/>
    <w:rsid w:val="000B7ED9"/>
    <w:rsid w:val="000C0575"/>
    <w:rsid w:val="000C0CC6"/>
    <w:rsid w:val="000C174C"/>
    <w:rsid w:val="000C195B"/>
    <w:rsid w:val="000C1C3B"/>
    <w:rsid w:val="000C3D9E"/>
    <w:rsid w:val="000C4766"/>
    <w:rsid w:val="000C4BC6"/>
    <w:rsid w:val="000C573D"/>
    <w:rsid w:val="000C5951"/>
    <w:rsid w:val="000C602E"/>
    <w:rsid w:val="000D0C7F"/>
    <w:rsid w:val="000D2B94"/>
    <w:rsid w:val="000D36EE"/>
    <w:rsid w:val="000D4781"/>
    <w:rsid w:val="000D5E33"/>
    <w:rsid w:val="000E0D8D"/>
    <w:rsid w:val="000E1143"/>
    <w:rsid w:val="000E7142"/>
    <w:rsid w:val="000E78BE"/>
    <w:rsid w:val="000F0498"/>
    <w:rsid w:val="000F4D77"/>
    <w:rsid w:val="000F5129"/>
    <w:rsid w:val="00100FE2"/>
    <w:rsid w:val="0010148B"/>
    <w:rsid w:val="0010230D"/>
    <w:rsid w:val="001073CA"/>
    <w:rsid w:val="0011074A"/>
    <w:rsid w:val="001110A3"/>
    <w:rsid w:val="00113EB3"/>
    <w:rsid w:val="001151CC"/>
    <w:rsid w:val="001175E4"/>
    <w:rsid w:val="00120160"/>
    <w:rsid w:val="0012375D"/>
    <w:rsid w:val="00133A5B"/>
    <w:rsid w:val="00133F8E"/>
    <w:rsid w:val="00135C74"/>
    <w:rsid w:val="001409CF"/>
    <w:rsid w:val="00143B92"/>
    <w:rsid w:val="001443EB"/>
    <w:rsid w:val="00150FE4"/>
    <w:rsid w:val="00151B71"/>
    <w:rsid w:val="00153DAB"/>
    <w:rsid w:val="00156835"/>
    <w:rsid w:val="00166EAB"/>
    <w:rsid w:val="00170560"/>
    <w:rsid w:val="00173DFC"/>
    <w:rsid w:val="00183DB3"/>
    <w:rsid w:val="001868B0"/>
    <w:rsid w:val="001925D8"/>
    <w:rsid w:val="00194434"/>
    <w:rsid w:val="00195E4C"/>
    <w:rsid w:val="001A14BB"/>
    <w:rsid w:val="001A5864"/>
    <w:rsid w:val="001B1C41"/>
    <w:rsid w:val="001B4751"/>
    <w:rsid w:val="001C018A"/>
    <w:rsid w:val="001C09E4"/>
    <w:rsid w:val="001C1896"/>
    <w:rsid w:val="001C387B"/>
    <w:rsid w:val="001C4C13"/>
    <w:rsid w:val="001D28E2"/>
    <w:rsid w:val="001D6985"/>
    <w:rsid w:val="001D76A6"/>
    <w:rsid w:val="001D7C61"/>
    <w:rsid w:val="001E0240"/>
    <w:rsid w:val="001E57D6"/>
    <w:rsid w:val="001E6785"/>
    <w:rsid w:val="001F00C7"/>
    <w:rsid w:val="002057D2"/>
    <w:rsid w:val="002067EE"/>
    <w:rsid w:val="002112B2"/>
    <w:rsid w:val="00212033"/>
    <w:rsid w:val="00212D5A"/>
    <w:rsid w:val="00213D68"/>
    <w:rsid w:val="00214694"/>
    <w:rsid w:val="002178C7"/>
    <w:rsid w:val="00220C4C"/>
    <w:rsid w:val="00221DBE"/>
    <w:rsid w:val="00222F14"/>
    <w:rsid w:val="00223CEA"/>
    <w:rsid w:val="00236CF0"/>
    <w:rsid w:val="00237A94"/>
    <w:rsid w:val="00241B2A"/>
    <w:rsid w:val="00245D84"/>
    <w:rsid w:val="00247AEF"/>
    <w:rsid w:val="00252588"/>
    <w:rsid w:val="00252E76"/>
    <w:rsid w:val="0025319B"/>
    <w:rsid w:val="00260D01"/>
    <w:rsid w:val="00263910"/>
    <w:rsid w:val="00264E09"/>
    <w:rsid w:val="0026508D"/>
    <w:rsid w:val="0026729A"/>
    <w:rsid w:val="002724D3"/>
    <w:rsid w:val="00272ADA"/>
    <w:rsid w:val="00276E4A"/>
    <w:rsid w:val="00280813"/>
    <w:rsid w:val="002827C5"/>
    <w:rsid w:val="0028401B"/>
    <w:rsid w:val="00291521"/>
    <w:rsid w:val="00291CC2"/>
    <w:rsid w:val="00292702"/>
    <w:rsid w:val="00292AF7"/>
    <w:rsid w:val="002972EC"/>
    <w:rsid w:val="002A15D2"/>
    <w:rsid w:val="002A1676"/>
    <w:rsid w:val="002A568F"/>
    <w:rsid w:val="002A6195"/>
    <w:rsid w:val="002A757C"/>
    <w:rsid w:val="002B16B7"/>
    <w:rsid w:val="002B1A2C"/>
    <w:rsid w:val="002B299F"/>
    <w:rsid w:val="002B2DA6"/>
    <w:rsid w:val="002B4018"/>
    <w:rsid w:val="002B62EA"/>
    <w:rsid w:val="002C08DF"/>
    <w:rsid w:val="002C51E4"/>
    <w:rsid w:val="002C65EC"/>
    <w:rsid w:val="002C7B63"/>
    <w:rsid w:val="002D31F2"/>
    <w:rsid w:val="002D51F5"/>
    <w:rsid w:val="002D6ABD"/>
    <w:rsid w:val="002E0193"/>
    <w:rsid w:val="002E3837"/>
    <w:rsid w:val="002E38F4"/>
    <w:rsid w:val="002E44CB"/>
    <w:rsid w:val="002E5C6B"/>
    <w:rsid w:val="002E5C99"/>
    <w:rsid w:val="002E5DBC"/>
    <w:rsid w:val="002F12D2"/>
    <w:rsid w:val="002F20EE"/>
    <w:rsid w:val="002F26E7"/>
    <w:rsid w:val="002F5516"/>
    <w:rsid w:val="002F7682"/>
    <w:rsid w:val="002F7A1C"/>
    <w:rsid w:val="003001D1"/>
    <w:rsid w:val="0030304F"/>
    <w:rsid w:val="00303D19"/>
    <w:rsid w:val="0030442B"/>
    <w:rsid w:val="00304EC9"/>
    <w:rsid w:val="003060C4"/>
    <w:rsid w:val="003108BF"/>
    <w:rsid w:val="00311619"/>
    <w:rsid w:val="00312617"/>
    <w:rsid w:val="00313A3F"/>
    <w:rsid w:val="0031478A"/>
    <w:rsid w:val="003201EB"/>
    <w:rsid w:val="00320433"/>
    <w:rsid w:val="003205BA"/>
    <w:rsid w:val="003269EA"/>
    <w:rsid w:val="0033707E"/>
    <w:rsid w:val="003421EA"/>
    <w:rsid w:val="00346280"/>
    <w:rsid w:val="00346F1F"/>
    <w:rsid w:val="003471FC"/>
    <w:rsid w:val="00352432"/>
    <w:rsid w:val="00354608"/>
    <w:rsid w:val="00357D87"/>
    <w:rsid w:val="0036107D"/>
    <w:rsid w:val="00363022"/>
    <w:rsid w:val="00370351"/>
    <w:rsid w:val="00371855"/>
    <w:rsid w:val="00371DF3"/>
    <w:rsid w:val="003720E7"/>
    <w:rsid w:val="003746EF"/>
    <w:rsid w:val="003832F1"/>
    <w:rsid w:val="003866C5"/>
    <w:rsid w:val="00391F87"/>
    <w:rsid w:val="00394724"/>
    <w:rsid w:val="00397C4A"/>
    <w:rsid w:val="003A1F22"/>
    <w:rsid w:val="003A28D3"/>
    <w:rsid w:val="003A3EFD"/>
    <w:rsid w:val="003A4368"/>
    <w:rsid w:val="003A66DE"/>
    <w:rsid w:val="003A6E64"/>
    <w:rsid w:val="003A7A91"/>
    <w:rsid w:val="003A7F92"/>
    <w:rsid w:val="003B1AF9"/>
    <w:rsid w:val="003B1D81"/>
    <w:rsid w:val="003C28C5"/>
    <w:rsid w:val="003C762D"/>
    <w:rsid w:val="003D3EDD"/>
    <w:rsid w:val="003D4BC8"/>
    <w:rsid w:val="003D576C"/>
    <w:rsid w:val="003E2E0B"/>
    <w:rsid w:val="003F08C4"/>
    <w:rsid w:val="003F08F3"/>
    <w:rsid w:val="0040188D"/>
    <w:rsid w:val="00401A67"/>
    <w:rsid w:val="004051D7"/>
    <w:rsid w:val="00406FBE"/>
    <w:rsid w:val="00411CB8"/>
    <w:rsid w:val="004129A0"/>
    <w:rsid w:val="00413B78"/>
    <w:rsid w:val="00416F09"/>
    <w:rsid w:val="00422C40"/>
    <w:rsid w:val="004266F2"/>
    <w:rsid w:val="00430929"/>
    <w:rsid w:val="00440A49"/>
    <w:rsid w:val="004508DD"/>
    <w:rsid w:val="00453E8D"/>
    <w:rsid w:val="0045704D"/>
    <w:rsid w:val="00460200"/>
    <w:rsid w:val="00463F0E"/>
    <w:rsid w:val="00464681"/>
    <w:rsid w:val="00465470"/>
    <w:rsid w:val="004735B6"/>
    <w:rsid w:val="00477EE0"/>
    <w:rsid w:val="00480145"/>
    <w:rsid w:val="004826E1"/>
    <w:rsid w:val="0048453C"/>
    <w:rsid w:val="0048516A"/>
    <w:rsid w:val="00486D8E"/>
    <w:rsid w:val="00491688"/>
    <w:rsid w:val="0049693E"/>
    <w:rsid w:val="004969F0"/>
    <w:rsid w:val="004A4CCC"/>
    <w:rsid w:val="004A536A"/>
    <w:rsid w:val="004A6A9C"/>
    <w:rsid w:val="004A7F07"/>
    <w:rsid w:val="004B4849"/>
    <w:rsid w:val="004B4AFB"/>
    <w:rsid w:val="004B6B35"/>
    <w:rsid w:val="004C11F7"/>
    <w:rsid w:val="004C7FFB"/>
    <w:rsid w:val="004D27A0"/>
    <w:rsid w:val="004D42BC"/>
    <w:rsid w:val="004D516E"/>
    <w:rsid w:val="004D5B47"/>
    <w:rsid w:val="004E68B5"/>
    <w:rsid w:val="004F2C56"/>
    <w:rsid w:val="004F5799"/>
    <w:rsid w:val="004F6781"/>
    <w:rsid w:val="005054EA"/>
    <w:rsid w:val="005071EA"/>
    <w:rsid w:val="00510F78"/>
    <w:rsid w:val="00511E52"/>
    <w:rsid w:val="0051282D"/>
    <w:rsid w:val="0052116B"/>
    <w:rsid w:val="00522FA0"/>
    <w:rsid w:val="00530654"/>
    <w:rsid w:val="005315CD"/>
    <w:rsid w:val="00532D1F"/>
    <w:rsid w:val="00537DC3"/>
    <w:rsid w:val="00542C83"/>
    <w:rsid w:val="00544885"/>
    <w:rsid w:val="00546AE3"/>
    <w:rsid w:val="00550936"/>
    <w:rsid w:val="005535A5"/>
    <w:rsid w:val="00563C2C"/>
    <w:rsid w:val="00564358"/>
    <w:rsid w:val="00564A4A"/>
    <w:rsid w:val="00567C99"/>
    <w:rsid w:val="00570745"/>
    <w:rsid w:val="00572079"/>
    <w:rsid w:val="00573908"/>
    <w:rsid w:val="0057444B"/>
    <w:rsid w:val="00574B96"/>
    <w:rsid w:val="00577307"/>
    <w:rsid w:val="00582013"/>
    <w:rsid w:val="005820D0"/>
    <w:rsid w:val="00582640"/>
    <w:rsid w:val="00582D13"/>
    <w:rsid w:val="00583A46"/>
    <w:rsid w:val="00583DE1"/>
    <w:rsid w:val="00585D1D"/>
    <w:rsid w:val="00585FC8"/>
    <w:rsid w:val="0059473F"/>
    <w:rsid w:val="00597D14"/>
    <w:rsid w:val="00597D4E"/>
    <w:rsid w:val="005A3E37"/>
    <w:rsid w:val="005A427C"/>
    <w:rsid w:val="005A6BC7"/>
    <w:rsid w:val="005A72D0"/>
    <w:rsid w:val="005B101D"/>
    <w:rsid w:val="005B44DB"/>
    <w:rsid w:val="005B458D"/>
    <w:rsid w:val="005B498C"/>
    <w:rsid w:val="005B6939"/>
    <w:rsid w:val="005C01DB"/>
    <w:rsid w:val="005C12E5"/>
    <w:rsid w:val="005C1D5B"/>
    <w:rsid w:val="005C7F06"/>
    <w:rsid w:val="005D0976"/>
    <w:rsid w:val="005D173D"/>
    <w:rsid w:val="005D4775"/>
    <w:rsid w:val="005D5D18"/>
    <w:rsid w:val="005E14B6"/>
    <w:rsid w:val="005E56DB"/>
    <w:rsid w:val="005E70DE"/>
    <w:rsid w:val="005F19CF"/>
    <w:rsid w:val="005F33EC"/>
    <w:rsid w:val="005F6F59"/>
    <w:rsid w:val="005F7A9F"/>
    <w:rsid w:val="00600480"/>
    <w:rsid w:val="00607C05"/>
    <w:rsid w:val="00610421"/>
    <w:rsid w:val="00610D50"/>
    <w:rsid w:val="0061178A"/>
    <w:rsid w:val="00616BA6"/>
    <w:rsid w:val="00620B1C"/>
    <w:rsid w:val="006214A8"/>
    <w:rsid w:val="00626706"/>
    <w:rsid w:val="00627E31"/>
    <w:rsid w:val="00630689"/>
    <w:rsid w:val="00631A8F"/>
    <w:rsid w:val="00633604"/>
    <w:rsid w:val="00636969"/>
    <w:rsid w:val="00636F41"/>
    <w:rsid w:val="00637641"/>
    <w:rsid w:val="00640983"/>
    <w:rsid w:val="00644AE3"/>
    <w:rsid w:val="00647BA8"/>
    <w:rsid w:val="00647FA7"/>
    <w:rsid w:val="00654ED7"/>
    <w:rsid w:val="00661ACC"/>
    <w:rsid w:val="006638FC"/>
    <w:rsid w:val="006644FE"/>
    <w:rsid w:val="00665AE4"/>
    <w:rsid w:val="0067064A"/>
    <w:rsid w:val="006708A1"/>
    <w:rsid w:val="00672CE9"/>
    <w:rsid w:val="006813CC"/>
    <w:rsid w:val="006850C0"/>
    <w:rsid w:val="0068641D"/>
    <w:rsid w:val="00687270"/>
    <w:rsid w:val="00691AF4"/>
    <w:rsid w:val="00693604"/>
    <w:rsid w:val="00695D8B"/>
    <w:rsid w:val="00696300"/>
    <w:rsid w:val="006A0EE1"/>
    <w:rsid w:val="006A1729"/>
    <w:rsid w:val="006A2115"/>
    <w:rsid w:val="006A34E7"/>
    <w:rsid w:val="006A4D0A"/>
    <w:rsid w:val="006A50EC"/>
    <w:rsid w:val="006A5C2E"/>
    <w:rsid w:val="006A79F2"/>
    <w:rsid w:val="006A7A16"/>
    <w:rsid w:val="006B3E80"/>
    <w:rsid w:val="006B5E75"/>
    <w:rsid w:val="006B6A14"/>
    <w:rsid w:val="006B7924"/>
    <w:rsid w:val="006C2707"/>
    <w:rsid w:val="006C3C8D"/>
    <w:rsid w:val="006C586F"/>
    <w:rsid w:val="006D337C"/>
    <w:rsid w:val="006D434F"/>
    <w:rsid w:val="006D4A29"/>
    <w:rsid w:val="006D606D"/>
    <w:rsid w:val="006D77BB"/>
    <w:rsid w:val="006E168F"/>
    <w:rsid w:val="006E1E67"/>
    <w:rsid w:val="006E51A7"/>
    <w:rsid w:val="006F48C5"/>
    <w:rsid w:val="006F5F20"/>
    <w:rsid w:val="00711C1C"/>
    <w:rsid w:val="0072287E"/>
    <w:rsid w:val="00723C1D"/>
    <w:rsid w:val="007257CF"/>
    <w:rsid w:val="00727E50"/>
    <w:rsid w:val="00730041"/>
    <w:rsid w:val="0073033E"/>
    <w:rsid w:val="00731ED5"/>
    <w:rsid w:val="00732EB7"/>
    <w:rsid w:val="00734022"/>
    <w:rsid w:val="00736D05"/>
    <w:rsid w:val="00736D84"/>
    <w:rsid w:val="0074060F"/>
    <w:rsid w:val="0074758F"/>
    <w:rsid w:val="0075117A"/>
    <w:rsid w:val="00753ADA"/>
    <w:rsid w:val="00756938"/>
    <w:rsid w:val="00757701"/>
    <w:rsid w:val="00765BED"/>
    <w:rsid w:val="0076616A"/>
    <w:rsid w:val="00770A8C"/>
    <w:rsid w:val="00775648"/>
    <w:rsid w:val="00780272"/>
    <w:rsid w:val="007842DD"/>
    <w:rsid w:val="00790432"/>
    <w:rsid w:val="00794CDD"/>
    <w:rsid w:val="00795403"/>
    <w:rsid w:val="007B0DF1"/>
    <w:rsid w:val="007B31AD"/>
    <w:rsid w:val="007B69F0"/>
    <w:rsid w:val="007C0E04"/>
    <w:rsid w:val="007C0F58"/>
    <w:rsid w:val="007C26CE"/>
    <w:rsid w:val="007C6617"/>
    <w:rsid w:val="007D2A85"/>
    <w:rsid w:val="007D327B"/>
    <w:rsid w:val="007E6E8E"/>
    <w:rsid w:val="007F146A"/>
    <w:rsid w:val="00800056"/>
    <w:rsid w:val="00800DBB"/>
    <w:rsid w:val="008026DB"/>
    <w:rsid w:val="00807285"/>
    <w:rsid w:val="00811990"/>
    <w:rsid w:val="00811A6E"/>
    <w:rsid w:val="008143EB"/>
    <w:rsid w:val="008167A2"/>
    <w:rsid w:val="00821852"/>
    <w:rsid w:val="00822AB2"/>
    <w:rsid w:val="00825A59"/>
    <w:rsid w:val="0082607A"/>
    <w:rsid w:val="0082664D"/>
    <w:rsid w:val="00831504"/>
    <w:rsid w:val="00833F92"/>
    <w:rsid w:val="00837786"/>
    <w:rsid w:val="0084020E"/>
    <w:rsid w:val="008430B3"/>
    <w:rsid w:val="00847E7B"/>
    <w:rsid w:val="00851E13"/>
    <w:rsid w:val="008537BF"/>
    <w:rsid w:val="008541F2"/>
    <w:rsid w:val="008544CE"/>
    <w:rsid w:val="00860AD0"/>
    <w:rsid w:val="00864237"/>
    <w:rsid w:val="00866817"/>
    <w:rsid w:val="00870173"/>
    <w:rsid w:val="00872540"/>
    <w:rsid w:val="00873075"/>
    <w:rsid w:val="00876926"/>
    <w:rsid w:val="00876E29"/>
    <w:rsid w:val="008819B1"/>
    <w:rsid w:val="008839A7"/>
    <w:rsid w:val="00891BFD"/>
    <w:rsid w:val="008920AB"/>
    <w:rsid w:val="00894F51"/>
    <w:rsid w:val="00897376"/>
    <w:rsid w:val="008A1BAE"/>
    <w:rsid w:val="008A1D76"/>
    <w:rsid w:val="008A3D5E"/>
    <w:rsid w:val="008A403F"/>
    <w:rsid w:val="008A65FE"/>
    <w:rsid w:val="008B0ED3"/>
    <w:rsid w:val="008B56B4"/>
    <w:rsid w:val="008B6B6F"/>
    <w:rsid w:val="008C29AB"/>
    <w:rsid w:val="008C5197"/>
    <w:rsid w:val="008C7EAD"/>
    <w:rsid w:val="008D01C3"/>
    <w:rsid w:val="008D0937"/>
    <w:rsid w:val="008D0A1F"/>
    <w:rsid w:val="008D0E2F"/>
    <w:rsid w:val="008D28DC"/>
    <w:rsid w:val="008E16CB"/>
    <w:rsid w:val="008E51A4"/>
    <w:rsid w:val="008E6604"/>
    <w:rsid w:val="008E7CCB"/>
    <w:rsid w:val="008F245F"/>
    <w:rsid w:val="008F61EA"/>
    <w:rsid w:val="00900AD7"/>
    <w:rsid w:val="00902CD1"/>
    <w:rsid w:val="00903515"/>
    <w:rsid w:val="00903C3C"/>
    <w:rsid w:val="00905128"/>
    <w:rsid w:val="00911B42"/>
    <w:rsid w:val="009175F4"/>
    <w:rsid w:val="00917693"/>
    <w:rsid w:val="00917914"/>
    <w:rsid w:val="00917E87"/>
    <w:rsid w:val="00924D2D"/>
    <w:rsid w:val="009259D2"/>
    <w:rsid w:val="00931728"/>
    <w:rsid w:val="00931912"/>
    <w:rsid w:val="00931B37"/>
    <w:rsid w:val="009331CA"/>
    <w:rsid w:val="00933976"/>
    <w:rsid w:val="00933B70"/>
    <w:rsid w:val="0093467F"/>
    <w:rsid w:val="00935BB8"/>
    <w:rsid w:val="00936AD0"/>
    <w:rsid w:val="009370DF"/>
    <w:rsid w:val="00937CB3"/>
    <w:rsid w:val="0094025B"/>
    <w:rsid w:val="00940994"/>
    <w:rsid w:val="00943C24"/>
    <w:rsid w:val="0094528E"/>
    <w:rsid w:val="00945585"/>
    <w:rsid w:val="009463F5"/>
    <w:rsid w:val="00947CE5"/>
    <w:rsid w:val="00952352"/>
    <w:rsid w:val="00953BC5"/>
    <w:rsid w:val="0095438D"/>
    <w:rsid w:val="009550B1"/>
    <w:rsid w:val="00955B2E"/>
    <w:rsid w:val="00957380"/>
    <w:rsid w:val="00960665"/>
    <w:rsid w:val="00962E1A"/>
    <w:rsid w:val="00963293"/>
    <w:rsid w:val="009636DE"/>
    <w:rsid w:val="00964067"/>
    <w:rsid w:val="009668DC"/>
    <w:rsid w:val="00971BBE"/>
    <w:rsid w:val="0097572E"/>
    <w:rsid w:val="00975D21"/>
    <w:rsid w:val="0097724B"/>
    <w:rsid w:val="009772F2"/>
    <w:rsid w:val="00980A5C"/>
    <w:rsid w:val="00993B0E"/>
    <w:rsid w:val="00993B55"/>
    <w:rsid w:val="0099665A"/>
    <w:rsid w:val="00997053"/>
    <w:rsid w:val="00997EFF"/>
    <w:rsid w:val="009A1423"/>
    <w:rsid w:val="009A1E2D"/>
    <w:rsid w:val="009A281C"/>
    <w:rsid w:val="009A6058"/>
    <w:rsid w:val="009A60D3"/>
    <w:rsid w:val="009B163B"/>
    <w:rsid w:val="009B1977"/>
    <w:rsid w:val="009B4F4A"/>
    <w:rsid w:val="009B6ABF"/>
    <w:rsid w:val="009B6C18"/>
    <w:rsid w:val="009C02BD"/>
    <w:rsid w:val="009C2EE9"/>
    <w:rsid w:val="009C35C5"/>
    <w:rsid w:val="009C53AD"/>
    <w:rsid w:val="009D046C"/>
    <w:rsid w:val="009D3A7E"/>
    <w:rsid w:val="009D4106"/>
    <w:rsid w:val="009D4BFE"/>
    <w:rsid w:val="009D5FAE"/>
    <w:rsid w:val="009E1125"/>
    <w:rsid w:val="009E1EC9"/>
    <w:rsid w:val="009E390E"/>
    <w:rsid w:val="009F3170"/>
    <w:rsid w:val="009F31AD"/>
    <w:rsid w:val="009F4E19"/>
    <w:rsid w:val="00A01295"/>
    <w:rsid w:val="00A03196"/>
    <w:rsid w:val="00A03C64"/>
    <w:rsid w:val="00A03EA3"/>
    <w:rsid w:val="00A12804"/>
    <w:rsid w:val="00A14583"/>
    <w:rsid w:val="00A21163"/>
    <w:rsid w:val="00A23EB1"/>
    <w:rsid w:val="00A269EB"/>
    <w:rsid w:val="00A315A5"/>
    <w:rsid w:val="00A40627"/>
    <w:rsid w:val="00A4213D"/>
    <w:rsid w:val="00A43350"/>
    <w:rsid w:val="00A4486E"/>
    <w:rsid w:val="00A44A39"/>
    <w:rsid w:val="00A46D08"/>
    <w:rsid w:val="00A470D1"/>
    <w:rsid w:val="00A521EF"/>
    <w:rsid w:val="00A550C9"/>
    <w:rsid w:val="00A55F26"/>
    <w:rsid w:val="00A610DC"/>
    <w:rsid w:val="00A653FF"/>
    <w:rsid w:val="00A81277"/>
    <w:rsid w:val="00A81ADF"/>
    <w:rsid w:val="00A8214A"/>
    <w:rsid w:val="00A83D9B"/>
    <w:rsid w:val="00A844DC"/>
    <w:rsid w:val="00A85FDA"/>
    <w:rsid w:val="00A87E11"/>
    <w:rsid w:val="00A90219"/>
    <w:rsid w:val="00A91007"/>
    <w:rsid w:val="00A96649"/>
    <w:rsid w:val="00AA1C28"/>
    <w:rsid w:val="00AA74AF"/>
    <w:rsid w:val="00AB0173"/>
    <w:rsid w:val="00AB04AF"/>
    <w:rsid w:val="00AB2064"/>
    <w:rsid w:val="00AB263E"/>
    <w:rsid w:val="00AB4CB5"/>
    <w:rsid w:val="00AB7B6D"/>
    <w:rsid w:val="00AC17DA"/>
    <w:rsid w:val="00AC31AE"/>
    <w:rsid w:val="00AD45A1"/>
    <w:rsid w:val="00AD4F44"/>
    <w:rsid w:val="00AD5702"/>
    <w:rsid w:val="00AD734B"/>
    <w:rsid w:val="00AE0347"/>
    <w:rsid w:val="00AE2B2E"/>
    <w:rsid w:val="00AE7247"/>
    <w:rsid w:val="00AF15E6"/>
    <w:rsid w:val="00AF27E7"/>
    <w:rsid w:val="00AF2A1A"/>
    <w:rsid w:val="00AF32B0"/>
    <w:rsid w:val="00AF4AF6"/>
    <w:rsid w:val="00AF79A7"/>
    <w:rsid w:val="00AF7B66"/>
    <w:rsid w:val="00AF7CAC"/>
    <w:rsid w:val="00B06B29"/>
    <w:rsid w:val="00B0790C"/>
    <w:rsid w:val="00B11E5E"/>
    <w:rsid w:val="00B142CF"/>
    <w:rsid w:val="00B143FF"/>
    <w:rsid w:val="00B2174B"/>
    <w:rsid w:val="00B2202C"/>
    <w:rsid w:val="00B22794"/>
    <w:rsid w:val="00B227CF"/>
    <w:rsid w:val="00B24A81"/>
    <w:rsid w:val="00B266BA"/>
    <w:rsid w:val="00B32E28"/>
    <w:rsid w:val="00B33EBA"/>
    <w:rsid w:val="00B450CD"/>
    <w:rsid w:val="00B463DD"/>
    <w:rsid w:val="00B47D45"/>
    <w:rsid w:val="00B51089"/>
    <w:rsid w:val="00B52EAA"/>
    <w:rsid w:val="00B63D5D"/>
    <w:rsid w:val="00B642A5"/>
    <w:rsid w:val="00B66861"/>
    <w:rsid w:val="00B71B16"/>
    <w:rsid w:val="00B7372F"/>
    <w:rsid w:val="00B7401C"/>
    <w:rsid w:val="00B74825"/>
    <w:rsid w:val="00B75EAD"/>
    <w:rsid w:val="00B77124"/>
    <w:rsid w:val="00B812F9"/>
    <w:rsid w:val="00B83AC0"/>
    <w:rsid w:val="00B8421E"/>
    <w:rsid w:val="00B97B3D"/>
    <w:rsid w:val="00BA0291"/>
    <w:rsid w:val="00BA2C7B"/>
    <w:rsid w:val="00BA3293"/>
    <w:rsid w:val="00BA4C08"/>
    <w:rsid w:val="00BB0C19"/>
    <w:rsid w:val="00BB1934"/>
    <w:rsid w:val="00BB4597"/>
    <w:rsid w:val="00BB4905"/>
    <w:rsid w:val="00BB503C"/>
    <w:rsid w:val="00BB6B5D"/>
    <w:rsid w:val="00BC1D2F"/>
    <w:rsid w:val="00BC3632"/>
    <w:rsid w:val="00BC3CFD"/>
    <w:rsid w:val="00BC4F4E"/>
    <w:rsid w:val="00BC52C1"/>
    <w:rsid w:val="00BD0533"/>
    <w:rsid w:val="00BD05E3"/>
    <w:rsid w:val="00BD3AAB"/>
    <w:rsid w:val="00BD3D49"/>
    <w:rsid w:val="00BD4085"/>
    <w:rsid w:val="00BD5507"/>
    <w:rsid w:val="00BD6087"/>
    <w:rsid w:val="00BD6EEF"/>
    <w:rsid w:val="00BD7A1F"/>
    <w:rsid w:val="00BE26E0"/>
    <w:rsid w:val="00BE4B99"/>
    <w:rsid w:val="00BE5E0D"/>
    <w:rsid w:val="00BF7CAA"/>
    <w:rsid w:val="00C012DA"/>
    <w:rsid w:val="00C05072"/>
    <w:rsid w:val="00C05B36"/>
    <w:rsid w:val="00C06284"/>
    <w:rsid w:val="00C07993"/>
    <w:rsid w:val="00C12BB7"/>
    <w:rsid w:val="00C12E6F"/>
    <w:rsid w:val="00C169E9"/>
    <w:rsid w:val="00C17F7C"/>
    <w:rsid w:val="00C21AD0"/>
    <w:rsid w:val="00C23B28"/>
    <w:rsid w:val="00C23C75"/>
    <w:rsid w:val="00C279F7"/>
    <w:rsid w:val="00C32DE6"/>
    <w:rsid w:val="00C3322D"/>
    <w:rsid w:val="00C34BD0"/>
    <w:rsid w:val="00C360F8"/>
    <w:rsid w:val="00C40F00"/>
    <w:rsid w:val="00C45F8A"/>
    <w:rsid w:val="00C50998"/>
    <w:rsid w:val="00C5105D"/>
    <w:rsid w:val="00C51875"/>
    <w:rsid w:val="00C529FB"/>
    <w:rsid w:val="00C52EC5"/>
    <w:rsid w:val="00C54380"/>
    <w:rsid w:val="00C558B3"/>
    <w:rsid w:val="00C55D4E"/>
    <w:rsid w:val="00C5666E"/>
    <w:rsid w:val="00C56AC5"/>
    <w:rsid w:val="00C57BD7"/>
    <w:rsid w:val="00C631FF"/>
    <w:rsid w:val="00C63E08"/>
    <w:rsid w:val="00C64871"/>
    <w:rsid w:val="00C65E6D"/>
    <w:rsid w:val="00C6614B"/>
    <w:rsid w:val="00C72AE6"/>
    <w:rsid w:val="00C72F9E"/>
    <w:rsid w:val="00C755A8"/>
    <w:rsid w:val="00C76292"/>
    <w:rsid w:val="00C80041"/>
    <w:rsid w:val="00C81A40"/>
    <w:rsid w:val="00C82A2D"/>
    <w:rsid w:val="00C84D48"/>
    <w:rsid w:val="00C90215"/>
    <w:rsid w:val="00C90C47"/>
    <w:rsid w:val="00C91077"/>
    <w:rsid w:val="00C91ADE"/>
    <w:rsid w:val="00CA01E4"/>
    <w:rsid w:val="00CA2DE6"/>
    <w:rsid w:val="00CA405B"/>
    <w:rsid w:val="00CA49BB"/>
    <w:rsid w:val="00CA5353"/>
    <w:rsid w:val="00CB54F3"/>
    <w:rsid w:val="00CB5CAC"/>
    <w:rsid w:val="00CB6FEC"/>
    <w:rsid w:val="00CC31B0"/>
    <w:rsid w:val="00CD41D3"/>
    <w:rsid w:val="00CD44AB"/>
    <w:rsid w:val="00CD4928"/>
    <w:rsid w:val="00CD4DE4"/>
    <w:rsid w:val="00CE4EAA"/>
    <w:rsid w:val="00CE52B6"/>
    <w:rsid w:val="00CF32B8"/>
    <w:rsid w:val="00CF452F"/>
    <w:rsid w:val="00CF4675"/>
    <w:rsid w:val="00CF50B5"/>
    <w:rsid w:val="00CF54E3"/>
    <w:rsid w:val="00CF6421"/>
    <w:rsid w:val="00D005E4"/>
    <w:rsid w:val="00D04E67"/>
    <w:rsid w:val="00D10686"/>
    <w:rsid w:val="00D1292A"/>
    <w:rsid w:val="00D12F78"/>
    <w:rsid w:val="00D13404"/>
    <w:rsid w:val="00D219D8"/>
    <w:rsid w:val="00D253A9"/>
    <w:rsid w:val="00D3124D"/>
    <w:rsid w:val="00D3286A"/>
    <w:rsid w:val="00D340E5"/>
    <w:rsid w:val="00D36495"/>
    <w:rsid w:val="00D40DC7"/>
    <w:rsid w:val="00D45A34"/>
    <w:rsid w:val="00D4790B"/>
    <w:rsid w:val="00D50ED8"/>
    <w:rsid w:val="00D54D42"/>
    <w:rsid w:val="00D56410"/>
    <w:rsid w:val="00D64516"/>
    <w:rsid w:val="00D64CB5"/>
    <w:rsid w:val="00D7111B"/>
    <w:rsid w:val="00D71FB6"/>
    <w:rsid w:val="00D72C9C"/>
    <w:rsid w:val="00D74420"/>
    <w:rsid w:val="00D77401"/>
    <w:rsid w:val="00D9038D"/>
    <w:rsid w:val="00D931D0"/>
    <w:rsid w:val="00D95D0B"/>
    <w:rsid w:val="00D96A1D"/>
    <w:rsid w:val="00D97963"/>
    <w:rsid w:val="00DA030D"/>
    <w:rsid w:val="00DA0B5D"/>
    <w:rsid w:val="00DA0BDA"/>
    <w:rsid w:val="00DA0DCF"/>
    <w:rsid w:val="00DA28E6"/>
    <w:rsid w:val="00DA6DA2"/>
    <w:rsid w:val="00DA78FE"/>
    <w:rsid w:val="00DB2F86"/>
    <w:rsid w:val="00DB382F"/>
    <w:rsid w:val="00DC0608"/>
    <w:rsid w:val="00DC759C"/>
    <w:rsid w:val="00DD2993"/>
    <w:rsid w:val="00DD32CF"/>
    <w:rsid w:val="00DD70A7"/>
    <w:rsid w:val="00DE0BBD"/>
    <w:rsid w:val="00DE1B31"/>
    <w:rsid w:val="00DF1529"/>
    <w:rsid w:val="00DF238C"/>
    <w:rsid w:val="00DF2458"/>
    <w:rsid w:val="00DF52E6"/>
    <w:rsid w:val="00DF6CE8"/>
    <w:rsid w:val="00E02EBB"/>
    <w:rsid w:val="00E0519C"/>
    <w:rsid w:val="00E1030E"/>
    <w:rsid w:val="00E115D3"/>
    <w:rsid w:val="00E136E6"/>
    <w:rsid w:val="00E15991"/>
    <w:rsid w:val="00E25AAC"/>
    <w:rsid w:val="00E31B4F"/>
    <w:rsid w:val="00E32077"/>
    <w:rsid w:val="00E32478"/>
    <w:rsid w:val="00E35834"/>
    <w:rsid w:val="00E37479"/>
    <w:rsid w:val="00E37670"/>
    <w:rsid w:val="00E37F61"/>
    <w:rsid w:val="00E41602"/>
    <w:rsid w:val="00E4192A"/>
    <w:rsid w:val="00E42025"/>
    <w:rsid w:val="00E44EB2"/>
    <w:rsid w:val="00E62ABE"/>
    <w:rsid w:val="00E642FD"/>
    <w:rsid w:val="00E64649"/>
    <w:rsid w:val="00E65A29"/>
    <w:rsid w:val="00E71F8D"/>
    <w:rsid w:val="00E733E1"/>
    <w:rsid w:val="00E77FD9"/>
    <w:rsid w:val="00E802DF"/>
    <w:rsid w:val="00E82C38"/>
    <w:rsid w:val="00E8787D"/>
    <w:rsid w:val="00E937F3"/>
    <w:rsid w:val="00EA215E"/>
    <w:rsid w:val="00EA2402"/>
    <w:rsid w:val="00EA2A38"/>
    <w:rsid w:val="00EA6660"/>
    <w:rsid w:val="00EA6F02"/>
    <w:rsid w:val="00EB0E69"/>
    <w:rsid w:val="00EB1FA1"/>
    <w:rsid w:val="00EB458B"/>
    <w:rsid w:val="00EB5B86"/>
    <w:rsid w:val="00EB5E80"/>
    <w:rsid w:val="00EB7A0F"/>
    <w:rsid w:val="00EC081C"/>
    <w:rsid w:val="00EC2D91"/>
    <w:rsid w:val="00EC4227"/>
    <w:rsid w:val="00EC4691"/>
    <w:rsid w:val="00EC5D9B"/>
    <w:rsid w:val="00EC71AA"/>
    <w:rsid w:val="00ED1669"/>
    <w:rsid w:val="00ED2D70"/>
    <w:rsid w:val="00ED3EC6"/>
    <w:rsid w:val="00ED4E78"/>
    <w:rsid w:val="00EE18DC"/>
    <w:rsid w:val="00EF3A49"/>
    <w:rsid w:val="00F0272F"/>
    <w:rsid w:val="00F0301E"/>
    <w:rsid w:val="00F03BF6"/>
    <w:rsid w:val="00F056CD"/>
    <w:rsid w:val="00F11920"/>
    <w:rsid w:val="00F1198A"/>
    <w:rsid w:val="00F1301C"/>
    <w:rsid w:val="00F13716"/>
    <w:rsid w:val="00F138B5"/>
    <w:rsid w:val="00F14791"/>
    <w:rsid w:val="00F14A7E"/>
    <w:rsid w:val="00F23203"/>
    <w:rsid w:val="00F2784A"/>
    <w:rsid w:val="00F314D3"/>
    <w:rsid w:val="00F344FE"/>
    <w:rsid w:val="00F4225D"/>
    <w:rsid w:val="00F422B6"/>
    <w:rsid w:val="00F43E2E"/>
    <w:rsid w:val="00F44CD2"/>
    <w:rsid w:val="00F46E32"/>
    <w:rsid w:val="00F472B5"/>
    <w:rsid w:val="00F47D76"/>
    <w:rsid w:val="00F509CE"/>
    <w:rsid w:val="00F52315"/>
    <w:rsid w:val="00F62ABA"/>
    <w:rsid w:val="00F65077"/>
    <w:rsid w:val="00F75EFE"/>
    <w:rsid w:val="00F77089"/>
    <w:rsid w:val="00F7711D"/>
    <w:rsid w:val="00F81457"/>
    <w:rsid w:val="00F837DE"/>
    <w:rsid w:val="00F83829"/>
    <w:rsid w:val="00F83AD3"/>
    <w:rsid w:val="00F84E7A"/>
    <w:rsid w:val="00F856FB"/>
    <w:rsid w:val="00F90B85"/>
    <w:rsid w:val="00F95959"/>
    <w:rsid w:val="00F95E04"/>
    <w:rsid w:val="00F97E20"/>
    <w:rsid w:val="00FA1BED"/>
    <w:rsid w:val="00FA2B27"/>
    <w:rsid w:val="00FA3938"/>
    <w:rsid w:val="00FA677B"/>
    <w:rsid w:val="00FB11F0"/>
    <w:rsid w:val="00FB3024"/>
    <w:rsid w:val="00FB470B"/>
    <w:rsid w:val="00FB7C50"/>
    <w:rsid w:val="00FC449E"/>
    <w:rsid w:val="00FD0D40"/>
    <w:rsid w:val="00FD0D96"/>
    <w:rsid w:val="00FD0E4E"/>
    <w:rsid w:val="00FD3B3D"/>
    <w:rsid w:val="00FD4C8A"/>
    <w:rsid w:val="00FD56F2"/>
    <w:rsid w:val="00FD726A"/>
    <w:rsid w:val="00FD77EA"/>
    <w:rsid w:val="00FE4C59"/>
    <w:rsid w:val="00FE5BCB"/>
    <w:rsid w:val="00FE6F74"/>
    <w:rsid w:val="00FF2728"/>
    <w:rsid w:val="00FF4384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14374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054EA"/>
    <w:rPr>
      <w:sz w:val="24"/>
      <w:szCs w:val="24"/>
    </w:rPr>
  </w:style>
  <w:style w:type="paragraph" w:styleId="Nadpis1">
    <w:name w:val="heading 1"/>
    <w:basedOn w:val="Normln"/>
    <w:next w:val="Normln"/>
    <w:qFormat/>
    <w:rsid w:val="00C34B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D17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201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201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3201E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201EB"/>
  </w:style>
  <w:style w:type="paragraph" w:styleId="Textbubliny">
    <w:name w:val="Balloon Text"/>
    <w:basedOn w:val="Normln"/>
    <w:semiHidden/>
    <w:rsid w:val="001201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537DC3"/>
  </w:style>
  <w:style w:type="paragraph" w:customStyle="1" w:styleId="CharChar1CharCharCharCharCharCharChar">
    <w:name w:val="Char Char1 Char Char Char Char Char Char Char"/>
    <w:basedOn w:val="Normln"/>
    <w:rsid w:val="008430B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qFormat/>
    <w:rsid w:val="008430B3"/>
    <w:rPr>
      <w:b/>
      <w:bCs/>
    </w:rPr>
  </w:style>
  <w:style w:type="character" w:customStyle="1" w:styleId="datecover">
    <w:name w:val="datecover"/>
    <w:basedOn w:val="Standardnpsmoodstavce"/>
    <w:rsid w:val="008430B3"/>
  </w:style>
  <w:style w:type="character" w:styleId="Hypertextovodkaz">
    <w:name w:val="Hyperlink"/>
    <w:uiPriority w:val="99"/>
    <w:unhideWhenUsed/>
    <w:rsid w:val="00F03BF6"/>
    <w:rPr>
      <w:color w:val="0000FF"/>
      <w:u w:val="single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04412B"/>
    <w:pPr>
      <w:ind w:left="708"/>
    </w:pPr>
  </w:style>
  <w:style w:type="character" w:customStyle="1" w:styleId="ZpatChar">
    <w:name w:val="Zápatí Char"/>
    <w:link w:val="Zpat"/>
    <w:rsid w:val="00CB6FEC"/>
    <w:rPr>
      <w:sz w:val="24"/>
      <w:szCs w:val="24"/>
    </w:rPr>
  </w:style>
  <w:style w:type="paragraph" w:customStyle="1" w:styleId="Odstavecseseznamem1">
    <w:name w:val="Odstavec se seznamem1"/>
    <w:basedOn w:val="Normln"/>
    <w:rsid w:val="00EE18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B71B16"/>
    <w:rPr>
      <w:sz w:val="24"/>
      <w:szCs w:val="24"/>
    </w:rPr>
  </w:style>
  <w:style w:type="paragraph" w:customStyle="1" w:styleId="Pracovnpodklad-nzev">
    <w:name w:val="Pracovní podklad - název"/>
    <w:basedOn w:val="Normln"/>
    <w:link w:val="Pracovnpodklad-nzevChar"/>
    <w:qFormat/>
    <w:rsid w:val="003A28D3"/>
    <w:pPr>
      <w:spacing w:before="240" w:after="480"/>
      <w:jc w:val="center"/>
    </w:pPr>
    <w:rPr>
      <w:rFonts w:ascii="Arial" w:hAnsi="Arial" w:cs="Arial"/>
      <w:b/>
      <w:sz w:val="22"/>
      <w:szCs w:val="22"/>
    </w:rPr>
  </w:style>
  <w:style w:type="paragraph" w:customStyle="1" w:styleId="Pracovnpodklad-text">
    <w:name w:val="Pracovní podklad - text"/>
    <w:basedOn w:val="Normln"/>
    <w:link w:val="Pracovnpodklad-textChar"/>
    <w:qFormat/>
    <w:rsid w:val="003A28D3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nzevChar">
    <w:name w:val="Pracovní podklad - název Char"/>
    <w:link w:val="Pracovnpodklad-nzev"/>
    <w:rsid w:val="003A28D3"/>
    <w:rPr>
      <w:rFonts w:ascii="Arial" w:hAnsi="Arial" w:cs="Arial"/>
      <w:b/>
      <w:sz w:val="22"/>
      <w:szCs w:val="22"/>
    </w:rPr>
  </w:style>
  <w:style w:type="paragraph" w:customStyle="1" w:styleId="Pracovnpodklad-tun">
    <w:name w:val="Pracovní podklad - tučně"/>
    <w:basedOn w:val="Pracovnpodklad-text"/>
    <w:link w:val="Pracovnpodklad-tunChar"/>
    <w:qFormat/>
    <w:rsid w:val="00F7711D"/>
    <w:rPr>
      <w:b/>
    </w:rPr>
  </w:style>
  <w:style w:type="character" w:customStyle="1" w:styleId="Pracovnpodklad-textChar">
    <w:name w:val="Pracovní podklad - text Char"/>
    <w:link w:val="Pracovnpodklad-text"/>
    <w:rsid w:val="003A28D3"/>
    <w:rPr>
      <w:rFonts w:ascii="Arial" w:hAnsi="Arial" w:cs="Arial"/>
      <w:sz w:val="22"/>
      <w:szCs w:val="22"/>
    </w:rPr>
  </w:style>
  <w:style w:type="paragraph" w:customStyle="1" w:styleId="Pracovnpodklad-velkpsmena">
    <w:name w:val="Pracovní podklad - velká písmena"/>
    <w:basedOn w:val="Pracovnpodklad-text"/>
    <w:link w:val="Pracovnpodklad-velkpsmenaChar"/>
    <w:qFormat/>
    <w:rsid w:val="00F7711D"/>
    <w:rPr>
      <w:caps/>
    </w:rPr>
  </w:style>
  <w:style w:type="character" w:customStyle="1" w:styleId="Pracovnpodklad-tunChar">
    <w:name w:val="Pracovní podklad - tučně Char"/>
    <w:link w:val="Pracovnpodklad-tun"/>
    <w:rsid w:val="00F7711D"/>
    <w:rPr>
      <w:rFonts w:ascii="Arial" w:hAnsi="Arial" w:cs="Arial"/>
      <w:b/>
      <w:sz w:val="22"/>
      <w:szCs w:val="22"/>
    </w:rPr>
  </w:style>
  <w:style w:type="paragraph" w:customStyle="1" w:styleId="Pracovnpodklad-psmo14">
    <w:name w:val="Pracovní podklad - písmo 14"/>
    <w:basedOn w:val="Pracovnpodklad-text"/>
    <w:link w:val="Pracovnpodklad-psmo14Char"/>
    <w:qFormat/>
    <w:rsid w:val="00F7711D"/>
    <w:rPr>
      <w:sz w:val="28"/>
      <w:szCs w:val="28"/>
    </w:rPr>
  </w:style>
  <w:style w:type="character" w:customStyle="1" w:styleId="Pracovnpodklad-velkpsmenaChar">
    <w:name w:val="Pracovní podklad - velká písmena Char"/>
    <w:link w:val="Pracovnpodklad-velkpsmena"/>
    <w:rsid w:val="00F7711D"/>
    <w:rPr>
      <w:rFonts w:ascii="Arial" w:hAnsi="Arial" w:cs="Arial"/>
      <w:caps/>
      <w:sz w:val="22"/>
      <w:szCs w:val="22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rsid w:val="008C7EAD"/>
    <w:rPr>
      <w:sz w:val="24"/>
      <w:szCs w:val="24"/>
    </w:rPr>
  </w:style>
  <w:style w:type="character" w:customStyle="1" w:styleId="Pracovnpodklad-psmo14Char">
    <w:name w:val="Pracovní podklad - písmo 14 Char"/>
    <w:link w:val="Pracovnpodklad-psmo14"/>
    <w:rsid w:val="00F7711D"/>
    <w:rPr>
      <w:rFonts w:ascii="Arial" w:hAnsi="Arial" w:cs="Arial"/>
      <w:sz w:val="28"/>
      <w:szCs w:val="28"/>
    </w:rPr>
  </w:style>
  <w:style w:type="character" w:styleId="Odkaznakoment">
    <w:name w:val="annotation reference"/>
    <w:rsid w:val="00ED16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ED16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D1669"/>
  </w:style>
  <w:style w:type="paragraph" w:styleId="Pedmtkomente">
    <w:name w:val="annotation subject"/>
    <w:basedOn w:val="Textkomente"/>
    <w:next w:val="Textkomente"/>
    <w:link w:val="PedmtkomenteChar"/>
    <w:rsid w:val="00ED1669"/>
    <w:rPr>
      <w:b/>
      <w:bCs/>
    </w:rPr>
  </w:style>
  <w:style w:type="character" w:customStyle="1" w:styleId="PedmtkomenteChar">
    <w:name w:val="Předmět komentáře Char"/>
    <w:link w:val="Pedmtkomente"/>
    <w:rsid w:val="00ED1669"/>
    <w:rPr>
      <w:b/>
      <w:bCs/>
    </w:rPr>
  </w:style>
  <w:style w:type="character" w:customStyle="1" w:styleId="st1">
    <w:name w:val="st1"/>
    <w:basedOn w:val="Standardnpsmoodstavce"/>
    <w:rsid w:val="00952352"/>
  </w:style>
  <w:style w:type="paragraph" w:customStyle="1" w:styleId="Standard">
    <w:name w:val="Standard"/>
    <w:rsid w:val="00B2202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extpoznpodarou">
    <w:name w:val="footnote text"/>
    <w:basedOn w:val="Normln"/>
    <w:link w:val="TextpoznpodarouChar"/>
    <w:uiPriority w:val="99"/>
    <w:unhideWhenUsed/>
    <w:rsid w:val="0029152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91521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291521"/>
    <w:rPr>
      <w:vertAlign w:val="superscript"/>
    </w:rPr>
  </w:style>
  <w:style w:type="table" w:styleId="Mkatabulky">
    <w:name w:val="Table Grid"/>
    <w:basedOn w:val="Normlntabulka"/>
    <w:uiPriority w:val="59"/>
    <w:rsid w:val="00532D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ovodkaz">
    <w:name w:val="Internetový odkaz"/>
    <w:rsid w:val="00F84E7A"/>
    <w:rPr>
      <w:color w:val="0000FF"/>
      <w:u w:val="single"/>
    </w:rPr>
  </w:style>
  <w:style w:type="character" w:customStyle="1" w:styleId="Ukotvenpoznmkypodarou">
    <w:name w:val="Ukotvení poznámky pod čarou"/>
    <w:rsid w:val="00F84E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054EA"/>
    <w:rPr>
      <w:sz w:val="24"/>
      <w:szCs w:val="24"/>
    </w:rPr>
  </w:style>
  <w:style w:type="paragraph" w:styleId="Nadpis1">
    <w:name w:val="heading 1"/>
    <w:basedOn w:val="Normln"/>
    <w:next w:val="Normln"/>
    <w:qFormat/>
    <w:rsid w:val="00C34B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D17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201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201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3201E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201EB"/>
  </w:style>
  <w:style w:type="paragraph" w:styleId="Textbubliny">
    <w:name w:val="Balloon Text"/>
    <w:basedOn w:val="Normln"/>
    <w:semiHidden/>
    <w:rsid w:val="001201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537DC3"/>
  </w:style>
  <w:style w:type="paragraph" w:customStyle="1" w:styleId="CharChar1CharCharCharCharCharCharChar">
    <w:name w:val="Char Char1 Char Char Char Char Char Char Char"/>
    <w:basedOn w:val="Normln"/>
    <w:rsid w:val="008430B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qFormat/>
    <w:rsid w:val="008430B3"/>
    <w:rPr>
      <w:b/>
      <w:bCs/>
    </w:rPr>
  </w:style>
  <w:style w:type="character" w:customStyle="1" w:styleId="datecover">
    <w:name w:val="datecover"/>
    <w:basedOn w:val="Standardnpsmoodstavce"/>
    <w:rsid w:val="008430B3"/>
  </w:style>
  <w:style w:type="character" w:styleId="Hypertextovodkaz">
    <w:name w:val="Hyperlink"/>
    <w:uiPriority w:val="99"/>
    <w:unhideWhenUsed/>
    <w:rsid w:val="00F03BF6"/>
    <w:rPr>
      <w:color w:val="0000FF"/>
      <w:u w:val="single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04412B"/>
    <w:pPr>
      <w:ind w:left="708"/>
    </w:pPr>
  </w:style>
  <w:style w:type="character" w:customStyle="1" w:styleId="ZpatChar">
    <w:name w:val="Zápatí Char"/>
    <w:link w:val="Zpat"/>
    <w:rsid w:val="00CB6FEC"/>
    <w:rPr>
      <w:sz w:val="24"/>
      <w:szCs w:val="24"/>
    </w:rPr>
  </w:style>
  <w:style w:type="paragraph" w:customStyle="1" w:styleId="Odstavecseseznamem1">
    <w:name w:val="Odstavec se seznamem1"/>
    <w:basedOn w:val="Normln"/>
    <w:rsid w:val="00EE18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B71B16"/>
    <w:rPr>
      <w:sz w:val="24"/>
      <w:szCs w:val="24"/>
    </w:rPr>
  </w:style>
  <w:style w:type="paragraph" w:customStyle="1" w:styleId="Pracovnpodklad-nzev">
    <w:name w:val="Pracovní podklad - název"/>
    <w:basedOn w:val="Normln"/>
    <w:link w:val="Pracovnpodklad-nzevChar"/>
    <w:qFormat/>
    <w:rsid w:val="003A28D3"/>
    <w:pPr>
      <w:spacing w:before="240" w:after="480"/>
      <w:jc w:val="center"/>
    </w:pPr>
    <w:rPr>
      <w:rFonts w:ascii="Arial" w:hAnsi="Arial" w:cs="Arial"/>
      <w:b/>
      <w:sz w:val="22"/>
      <w:szCs w:val="22"/>
    </w:rPr>
  </w:style>
  <w:style w:type="paragraph" w:customStyle="1" w:styleId="Pracovnpodklad-text">
    <w:name w:val="Pracovní podklad - text"/>
    <w:basedOn w:val="Normln"/>
    <w:link w:val="Pracovnpodklad-textChar"/>
    <w:qFormat/>
    <w:rsid w:val="003A28D3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nzevChar">
    <w:name w:val="Pracovní podklad - název Char"/>
    <w:link w:val="Pracovnpodklad-nzev"/>
    <w:rsid w:val="003A28D3"/>
    <w:rPr>
      <w:rFonts w:ascii="Arial" w:hAnsi="Arial" w:cs="Arial"/>
      <w:b/>
      <w:sz w:val="22"/>
      <w:szCs w:val="22"/>
    </w:rPr>
  </w:style>
  <w:style w:type="paragraph" w:customStyle="1" w:styleId="Pracovnpodklad-tun">
    <w:name w:val="Pracovní podklad - tučně"/>
    <w:basedOn w:val="Pracovnpodklad-text"/>
    <w:link w:val="Pracovnpodklad-tunChar"/>
    <w:qFormat/>
    <w:rsid w:val="00F7711D"/>
    <w:rPr>
      <w:b/>
    </w:rPr>
  </w:style>
  <w:style w:type="character" w:customStyle="1" w:styleId="Pracovnpodklad-textChar">
    <w:name w:val="Pracovní podklad - text Char"/>
    <w:link w:val="Pracovnpodklad-text"/>
    <w:rsid w:val="003A28D3"/>
    <w:rPr>
      <w:rFonts w:ascii="Arial" w:hAnsi="Arial" w:cs="Arial"/>
      <w:sz w:val="22"/>
      <w:szCs w:val="22"/>
    </w:rPr>
  </w:style>
  <w:style w:type="paragraph" w:customStyle="1" w:styleId="Pracovnpodklad-velkpsmena">
    <w:name w:val="Pracovní podklad - velká písmena"/>
    <w:basedOn w:val="Pracovnpodklad-text"/>
    <w:link w:val="Pracovnpodklad-velkpsmenaChar"/>
    <w:qFormat/>
    <w:rsid w:val="00F7711D"/>
    <w:rPr>
      <w:caps/>
    </w:rPr>
  </w:style>
  <w:style w:type="character" w:customStyle="1" w:styleId="Pracovnpodklad-tunChar">
    <w:name w:val="Pracovní podklad - tučně Char"/>
    <w:link w:val="Pracovnpodklad-tun"/>
    <w:rsid w:val="00F7711D"/>
    <w:rPr>
      <w:rFonts w:ascii="Arial" w:hAnsi="Arial" w:cs="Arial"/>
      <w:b/>
      <w:sz w:val="22"/>
      <w:szCs w:val="22"/>
    </w:rPr>
  </w:style>
  <w:style w:type="paragraph" w:customStyle="1" w:styleId="Pracovnpodklad-psmo14">
    <w:name w:val="Pracovní podklad - písmo 14"/>
    <w:basedOn w:val="Pracovnpodklad-text"/>
    <w:link w:val="Pracovnpodklad-psmo14Char"/>
    <w:qFormat/>
    <w:rsid w:val="00F7711D"/>
    <w:rPr>
      <w:sz w:val="28"/>
      <w:szCs w:val="28"/>
    </w:rPr>
  </w:style>
  <w:style w:type="character" w:customStyle="1" w:styleId="Pracovnpodklad-velkpsmenaChar">
    <w:name w:val="Pracovní podklad - velká písmena Char"/>
    <w:link w:val="Pracovnpodklad-velkpsmena"/>
    <w:rsid w:val="00F7711D"/>
    <w:rPr>
      <w:rFonts w:ascii="Arial" w:hAnsi="Arial" w:cs="Arial"/>
      <w:caps/>
      <w:sz w:val="22"/>
      <w:szCs w:val="22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rsid w:val="008C7EAD"/>
    <w:rPr>
      <w:sz w:val="24"/>
      <w:szCs w:val="24"/>
    </w:rPr>
  </w:style>
  <w:style w:type="character" w:customStyle="1" w:styleId="Pracovnpodklad-psmo14Char">
    <w:name w:val="Pracovní podklad - písmo 14 Char"/>
    <w:link w:val="Pracovnpodklad-psmo14"/>
    <w:rsid w:val="00F7711D"/>
    <w:rPr>
      <w:rFonts w:ascii="Arial" w:hAnsi="Arial" w:cs="Arial"/>
      <w:sz w:val="28"/>
      <w:szCs w:val="28"/>
    </w:rPr>
  </w:style>
  <w:style w:type="character" w:styleId="Odkaznakoment">
    <w:name w:val="annotation reference"/>
    <w:rsid w:val="00ED16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ED16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D1669"/>
  </w:style>
  <w:style w:type="paragraph" w:styleId="Pedmtkomente">
    <w:name w:val="annotation subject"/>
    <w:basedOn w:val="Textkomente"/>
    <w:next w:val="Textkomente"/>
    <w:link w:val="PedmtkomenteChar"/>
    <w:rsid w:val="00ED1669"/>
    <w:rPr>
      <w:b/>
      <w:bCs/>
    </w:rPr>
  </w:style>
  <w:style w:type="character" w:customStyle="1" w:styleId="PedmtkomenteChar">
    <w:name w:val="Předmět komentáře Char"/>
    <w:link w:val="Pedmtkomente"/>
    <w:rsid w:val="00ED1669"/>
    <w:rPr>
      <w:b/>
      <w:bCs/>
    </w:rPr>
  </w:style>
  <w:style w:type="character" w:customStyle="1" w:styleId="st1">
    <w:name w:val="st1"/>
    <w:basedOn w:val="Standardnpsmoodstavce"/>
    <w:rsid w:val="00952352"/>
  </w:style>
  <w:style w:type="paragraph" w:customStyle="1" w:styleId="Standard">
    <w:name w:val="Standard"/>
    <w:rsid w:val="00B2202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extpoznpodarou">
    <w:name w:val="footnote text"/>
    <w:basedOn w:val="Normln"/>
    <w:link w:val="TextpoznpodarouChar"/>
    <w:uiPriority w:val="99"/>
    <w:unhideWhenUsed/>
    <w:rsid w:val="0029152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91521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291521"/>
    <w:rPr>
      <w:vertAlign w:val="superscript"/>
    </w:rPr>
  </w:style>
  <w:style w:type="table" w:styleId="Mkatabulky">
    <w:name w:val="Table Grid"/>
    <w:basedOn w:val="Normlntabulka"/>
    <w:uiPriority w:val="59"/>
    <w:rsid w:val="00532D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ovodkaz">
    <w:name w:val="Internetový odkaz"/>
    <w:rsid w:val="00F84E7A"/>
    <w:rPr>
      <w:color w:val="0000FF"/>
      <w:u w:val="single"/>
    </w:rPr>
  </w:style>
  <w:style w:type="character" w:customStyle="1" w:styleId="Ukotvenpoznmkypodarou">
    <w:name w:val="Ukotvení poznámky pod čarou"/>
    <w:rsid w:val="00F84E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4786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702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  <w:divsChild>
                        <w:div w:id="55863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4780">
                              <w:marLeft w:val="0"/>
                              <w:marRight w:val="75"/>
                              <w:marTop w:val="12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67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4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97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01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6" w:color="DDDDDD"/>
                                    <w:left w:val="none" w:sz="0" w:space="0" w:color="auto"/>
                                    <w:bottom w:val="dashed" w:sz="6" w:space="6" w:color="DDDDDD"/>
                                    <w:right w:val="none" w:sz="0" w:space="0" w:color="auto"/>
                                  </w:divBdr>
                                </w:div>
                                <w:div w:id="1585411802">
                                  <w:marLeft w:val="0"/>
                                  <w:marRight w:val="0"/>
                                  <w:marTop w:val="75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8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39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383644">
                              <w:marLeft w:val="0"/>
                              <w:marRight w:val="7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DDDDD"/>
                                <w:right w:val="single" w:sz="6" w:space="5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8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707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00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5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7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672">
              <w:marLeft w:val="-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3164">
                      <w:marLeft w:val="-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373621">
                              <w:marLeft w:val="-30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53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37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8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14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614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9519">
                  <w:marLeft w:val="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4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1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0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7005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80163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76269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11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2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8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1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6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78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4758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62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163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7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766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396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731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5936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637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34894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436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8459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84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91446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0552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15983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77303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56874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1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2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232201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1391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99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21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261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2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8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86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06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69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93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232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07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3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1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32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4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1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414">
      <w:bodyDiv w:val="1"/>
      <w:marLeft w:val="6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5B5B5"/>
                    <w:right w:val="none" w:sz="0" w:space="0" w:color="auto"/>
                  </w:divBdr>
                  <w:divsChild>
                    <w:div w:id="791752955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8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243608">
                                      <w:marLeft w:val="0"/>
                                      <w:marRight w:val="0"/>
                                      <w:marTop w:val="300"/>
                                      <w:marBottom w:val="225"/>
                                      <w:divBdr>
                                        <w:top w:val="single" w:sz="6" w:space="2" w:color="CCCCCC"/>
                                        <w:left w:val="single" w:sz="6" w:space="4" w:color="CCCCCC"/>
                                        <w:bottom w:val="single" w:sz="6" w:space="6" w:color="CCCCCC"/>
                                        <w:right w:val="single" w:sz="6" w:space="2" w:color="CCCCCC"/>
                                      </w:divBdr>
                                      <w:divsChild>
                                        <w:div w:id="176738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83749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42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0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827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43953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41737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FFFFFF"/>
                                <w:left w:val="none" w:sz="0" w:space="0" w:color="auto"/>
                                <w:bottom w:val="single" w:sz="6" w:space="4" w:color="E1E1E1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84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8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114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7603">
                  <w:marLeft w:val="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8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46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75498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15959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964974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8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268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87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62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c.europa.eu/justice/newsroom/civil/opinion/151211_en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zp.cz/C1257458002F0DC7/cz/studie_dopadu_zmena_klimatu/$FILE/OEOK-Komplexni_studie_dopady_klima-20151201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8F9D9-16AD-4B15-8FC0-E375893F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1863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 k tématu:</vt:lpstr>
    </vt:vector>
  </TitlesOfParts>
  <Company>UV ČR</Company>
  <LinksUpToDate>false</LinksUpToDate>
  <CharactersWithSpaces>12544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 k tématu:</dc:title>
  <dc:creator>havlicek</dc:creator>
  <cp:lastModifiedBy>Machát Zbyněk</cp:lastModifiedBy>
  <cp:revision>4</cp:revision>
  <cp:lastPrinted>2015-08-21T13:11:00Z</cp:lastPrinted>
  <dcterms:created xsi:type="dcterms:W3CDTF">2016-03-07T14:19:00Z</dcterms:created>
  <dcterms:modified xsi:type="dcterms:W3CDTF">2016-04-15T09:42:00Z</dcterms:modified>
</cp:coreProperties>
</file>